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B3" w:rsidRDefault="00AE01B3">
      <w:pPr>
        <w:pStyle w:val="30"/>
        <w:framePr w:w="10786" w:h="788" w:hRule="exact" w:wrap="none" w:vAnchor="page" w:hAnchor="page" w:x="1039" w:y="490"/>
        <w:shd w:val="clear" w:color="auto" w:fill="auto"/>
        <w:spacing w:after="0"/>
        <w:ind w:left="7600" w:right="720"/>
      </w:pPr>
      <w:bookmarkStart w:id="0" w:name="_GoBack"/>
      <w:bookmarkEnd w:id="0"/>
      <w:r>
        <w:rPr>
          <w:rStyle w:val="3"/>
          <w:color w:val="000000"/>
          <w:lang w:eastAsia="uk-UA"/>
        </w:rPr>
        <w:t>Форма акта затверджена наказом Міністерства з питань житлово- комунального господарства України від 12.05.2009 № 127</w:t>
      </w:r>
    </w:p>
    <w:p w:rsidR="00AE01B3" w:rsidRPr="00B030B6" w:rsidRDefault="00AE01B3">
      <w:pPr>
        <w:pStyle w:val="10"/>
        <w:framePr w:w="10786" w:h="1231" w:hRule="exact" w:wrap="none" w:vAnchor="page" w:hAnchor="page" w:x="1039" w:y="1186"/>
        <w:shd w:val="clear" w:color="auto" w:fill="auto"/>
        <w:spacing w:before="0" w:after="0" w:line="620" w:lineRule="exact"/>
        <w:ind w:right="52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B030B6">
        <w:rPr>
          <w:rStyle w:val="1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АКТ № </w:t>
      </w:r>
      <w:bookmarkEnd w:id="1"/>
      <w:r w:rsidR="00B030B6">
        <w:rPr>
          <w:rStyle w:val="1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155</w:t>
      </w:r>
    </w:p>
    <w:p w:rsidR="00AE01B3" w:rsidRDefault="00AE01B3">
      <w:pPr>
        <w:pStyle w:val="20"/>
        <w:framePr w:w="10786" w:h="1231" w:hRule="exact" w:wrap="none" w:vAnchor="page" w:hAnchor="page" w:x="1039" w:y="1186"/>
        <w:shd w:val="clear" w:color="auto" w:fill="auto"/>
        <w:spacing w:before="0" w:after="0" w:line="280" w:lineRule="exact"/>
        <w:ind w:left="300"/>
      </w:pPr>
      <w:bookmarkStart w:id="2" w:name="bookmark1"/>
      <w:r>
        <w:rPr>
          <w:rStyle w:val="2"/>
          <w:color w:val="000000"/>
          <w:lang w:eastAsia="uk-UA"/>
        </w:rPr>
        <w:t>обстеження зелених насаджень, що підлягають видаленню</w:t>
      </w:r>
      <w:bookmarkEnd w:id="2"/>
    </w:p>
    <w:p w:rsidR="00AE01B3" w:rsidRDefault="00AE01B3">
      <w:pPr>
        <w:pStyle w:val="32"/>
        <w:framePr w:w="10786" w:h="1231" w:hRule="exact" w:wrap="none" w:vAnchor="page" w:hAnchor="page" w:x="1039" w:y="1186"/>
        <w:shd w:val="clear" w:color="auto" w:fill="auto"/>
        <w:spacing w:before="0" w:after="0" w:line="260" w:lineRule="exact"/>
        <w:ind w:left="300"/>
      </w:pPr>
      <w:bookmarkStart w:id="3" w:name="bookmark2"/>
      <w:r>
        <w:rPr>
          <w:rStyle w:val="31"/>
          <w:i/>
          <w:iCs/>
          <w:color w:val="000000"/>
          <w:lang w:eastAsia="uk-UA"/>
        </w:rPr>
        <w:t>вул. Генерала Видригана, 59/73</w:t>
      </w:r>
      <w:bookmarkEnd w:id="3"/>
    </w:p>
    <w:p w:rsidR="00AE01B3" w:rsidRDefault="00B030B6">
      <w:pPr>
        <w:pStyle w:val="210"/>
        <w:framePr w:w="10786" w:h="5647" w:hRule="exact" w:wrap="none" w:vAnchor="page" w:hAnchor="page" w:x="1039" w:y="2588"/>
        <w:shd w:val="clear" w:color="auto" w:fill="auto"/>
        <w:tabs>
          <w:tab w:val="left" w:pos="8650"/>
        </w:tabs>
        <w:spacing w:before="0"/>
        <w:ind w:left="1460"/>
      </w:pPr>
      <w:r>
        <w:rPr>
          <w:rStyle w:val="22"/>
          <w:color w:val="000000"/>
          <w:lang w:eastAsia="uk-UA"/>
        </w:rPr>
        <w:t xml:space="preserve">м. Херсон                                                                                                                                                                         31 </w:t>
      </w:r>
      <w:r w:rsidR="00AE01B3">
        <w:rPr>
          <w:rStyle w:val="22"/>
          <w:color w:val="000000"/>
          <w:lang w:eastAsia="uk-UA"/>
        </w:rPr>
        <w:t>серпня 2021</w:t>
      </w:r>
      <w:r w:rsidR="00AE01B3">
        <w:rPr>
          <w:rStyle w:val="21"/>
          <w:color w:val="000000"/>
          <w:lang w:eastAsia="uk-UA"/>
        </w:rPr>
        <w:t xml:space="preserve"> р.</w:t>
      </w:r>
    </w:p>
    <w:p w:rsidR="00AE01B3" w:rsidRDefault="00AE01B3">
      <w:pPr>
        <w:pStyle w:val="210"/>
        <w:framePr w:w="10786" w:h="5647" w:hRule="exact" w:wrap="none" w:vAnchor="page" w:hAnchor="page" w:x="1039" w:y="2588"/>
        <w:shd w:val="clear" w:color="auto" w:fill="auto"/>
        <w:spacing w:before="0" w:after="56"/>
        <w:ind w:left="1460" w:right="320"/>
      </w:pPr>
      <w:r>
        <w:rPr>
          <w:rStyle w:val="21"/>
          <w:color w:val="000000"/>
          <w:lang w:eastAsia="uk-UA"/>
        </w:rPr>
        <w:t>Комісія створена рішенням виконавчого комітету міської ради від 17.05.2016 № 180 із змінами, внесеними рішенням виконавчого комітету міської ради від 18.05.2021 №231.</w:t>
      </w:r>
    </w:p>
    <w:p w:rsidR="00AE01B3" w:rsidRDefault="00AE01B3">
      <w:pPr>
        <w:pStyle w:val="210"/>
        <w:framePr w:w="10786" w:h="5647" w:hRule="exact" w:wrap="none" w:vAnchor="page" w:hAnchor="page" w:x="1039" w:y="2588"/>
        <w:shd w:val="clear" w:color="auto" w:fill="auto"/>
        <w:spacing w:before="0" w:line="235" w:lineRule="exact"/>
        <w:ind w:left="1460" w:right="320"/>
      </w:pPr>
      <w:r>
        <w:rPr>
          <w:rStyle w:val="21"/>
          <w:color w:val="000000"/>
          <w:lang w:eastAsia="uk-UA"/>
        </w:rPr>
        <w:t>Голова комісії: Володимир ЧУШАК, начальник відділу екології управління комунального господарства!-благоустрою департаменту міського господарства міської ради;,</w:t>
      </w:r>
    </w:p>
    <w:p w:rsidR="00AE01B3" w:rsidRDefault="00AE01B3">
      <w:pPr>
        <w:pStyle w:val="210"/>
        <w:framePr w:w="10786" w:h="5647" w:hRule="exact" w:wrap="none" w:vAnchor="page" w:hAnchor="page" w:x="1039" w:y="2588"/>
        <w:shd w:val="clear" w:color="auto" w:fill="auto"/>
        <w:spacing w:before="0" w:line="226" w:lineRule="exact"/>
        <w:ind w:left="1460" w:right="320"/>
      </w:pPr>
      <w:r>
        <w:rPr>
          <w:rStyle w:val="21"/>
          <w:color w:val="000000"/>
          <w:lang w:eastAsia="uk-UA"/>
        </w:rPr>
        <w:t>Заступник голови комісії: Людмила ЖУГАН. начальник відділу координації діяльності комунального господарства та послуг управління комунального господарства, благоустрою департаменту міського господарства міської ради;</w:t>
      </w:r>
    </w:p>
    <w:p w:rsidR="00AE01B3" w:rsidRDefault="00AE01B3">
      <w:pPr>
        <w:pStyle w:val="210"/>
        <w:framePr w:w="10786" w:h="5647" w:hRule="exact" w:wrap="none" w:vAnchor="page" w:hAnchor="page" w:x="1039" w:y="2588"/>
        <w:shd w:val="clear" w:color="auto" w:fill="auto"/>
        <w:spacing w:before="0" w:line="226" w:lineRule="exact"/>
        <w:ind w:left="1460" w:right="320"/>
      </w:pPr>
      <w:r>
        <w:rPr>
          <w:rStyle w:val="21"/>
          <w:color w:val="000000"/>
          <w:lang w:eastAsia="uk-UA"/>
        </w:rPr>
        <w:t>Секретар комісії: Олексій ПОСТОЛЬНИК, спеціаліст 1 категорії відділу екології управління комунального господарства, благоустрою департаменту міського господарства міської ради;</w:t>
      </w:r>
    </w:p>
    <w:p w:rsidR="00AE01B3" w:rsidRDefault="00AE01B3">
      <w:pPr>
        <w:pStyle w:val="210"/>
        <w:framePr w:w="10786" w:h="5647" w:hRule="exact" w:wrap="none" w:vAnchor="page" w:hAnchor="page" w:x="1039" w:y="2588"/>
        <w:shd w:val="clear" w:color="auto" w:fill="auto"/>
        <w:tabs>
          <w:tab w:val="left" w:pos="1430"/>
        </w:tabs>
        <w:spacing w:before="0" w:line="226" w:lineRule="exact"/>
        <w:ind w:left="1460"/>
      </w:pPr>
      <w:r>
        <w:rPr>
          <w:rStyle w:val="21"/>
          <w:color w:val="000000"/>
          <w:lang w:eastAsia="uk-UA"/>
        </w:rPr>
        <w:t>Члени комісії:</w:t>
      </w:r>
      <w:r>
        <w:rPr>
          <w:rStyle w:val="21"/>
          <w:color w:val="000000"/>
          <w:lang w:eastAsia="uk-UA"/>
        </w:rPr>
        <w:tab/>
        <w:t>1. Сергій ДЕМЕІ11КО, головний спеціаліст відділу координації діяльності комунального господарства та</w:t>
      </w:r>
    </w:p>
    <w:p w:rsidR="00AE01B3" w:rsidRDefault="00AE01B3">
      <w:pPr>
        <w:pStyle w:val="210"/>
        <w:framePr w:w="10786" w:h="5647" w:hRule="exact" w:wrap="none" w:vAnchor="page" w:hAnchor="page" w:x="1039" w:y="2588"/>
        <w:shd w:val="clear" w:color="auto" w:fill="auto"/>
        <w:spacing w:before="0" w:line="226" w:lineRule="exact"/>
        <w:ind w:left="1460" w:firstLine="0"/>
        <w:jc w:val="left"/>
      </w:pPr>
      <w:r>
        <w:rPr>
          <w:rStyle w:val="21"/>
          <w:color w:val="000000"/>
          <w:lang w:eastAsia="uk-UA"/>
        </w:rPr>
        <w:t>послуг управління комунального господарства, благоустрою департаменту міського господарства міської ради;</w:t>
      </w:r>
    </w:p>
    <w:p w:rsidR="00AE01B3" w:rsidRDefault="00AE01B3">
      <w:pPr>
        <w:pStyle w:val="210"/>
        <w:framePr w:w="10786" w:h="5647" w:hRule="exact" w:wrap="none" w:vAnchor="page" w:hAnchor="page" w:x="1039" w:y="2588"/>
        <w:numPr>
          <w:ilvl w:val="0"/>
          <w:numId w:val="1"/>
        </w:numPr>
        <w:shd w:val="clear" w:color="auto" w:fill="auto"/>
        <w:tabs>
          <w:tab w:val="left" w:pos="1790"/>
        </w:tabs>
        <w:spacing w:before="0" w:line="226" w:lineRule="exact"/>
        <w:ind w:left="1460" w:firstLine="0"/>
        <w:jc w:val="left"/>
      </w:pPr>
      <w:r>
        <w:rPr>
          <w:rStyle w:val="21"/>
          <w:color w:val="000000"/>
          <w:lang w:eastAsia="uk-UA"/>
        </w:rPr>
        <w:t>Антон КОМАРОВ, заступник голови Корабельної районної у місті Херсоні раді з питань діяльності виконавчих органів (за згодою);</w:t>
      </w:r>
    </w:p>
    <w:p w:rsidR="00AE01B3" w:rsidRDefault="00AE01B3">
      <w:pPr>
        <w:pStyle w:val="210"/>
        <w:framePr w:w="10786" w:h="5647" w:hRule="exact" w:wrap="none" w:vAnchor="page" w:hAnchor="page" w:x="1039" w:y="2588"/>
        <w:numPr>
          <w:ilvl w:val="0"/>
          <w:numId w:val="1"/>
        </w:numPr>
        <w:shd w:val="clear" w:color="auto" w:fill="auto"/>
        <w:tabs>
          <w:tab w:val="left" w:pos="1790"/>
        </w:tabs>
        <w:spacing w:before="0" w:line="226" w:lineRule="exact"/>
        <w:ind w:left="1460" w:firstLine="0"/>
        <w:jc w:val="left"/>
      </w:pPr>
      <w:r>
        <w:rPr>
          <w:rStyle w:val="21"/>
          <w:color w:val="000000"/>
          <w:lang w:eastAsia="uk-UA"/>
        </w:rPr>
        <w:t>Віталій РУБАНЕЦЬ заступник начальника Інспекції з контролю за благоустроєм Херсонської міської ради;</w:t>
      </w:r>
    </w:p>
    <w:p w:rsidR="00AE01B3" w:rsidRDefault="00AE01B3">
      <w:pPr>
        <w:pStyle w:val="210"/>
        <w:framePr w:w="10786" w:h="5647" w:hRule="exact" w:wrap="none" w:vAnchor="page" w:hAnchor="page" w:x="1039" w:y="2588"/>
        <w:numPr>
          <w:ilvl w:val="0"/>
          <w:numId w:val="1"/>
        </w:numPr>
        <w:shd w:val="clear" w:color="auto" w:fill="auto"/>
        <w:tabs>
          <w:tab w:val="left" w:pos="1790"/>
        </w:tabs>
        <w:spacing w:before="0" w:line="226" w:lineRule="exact"/>
        <w:ind w:left="1460" w:firstLine="0"/>
        <w:jc w:val="left"/>
      </w:pPr>
      <w:r>
        <w:rPr>
          <w:rStyle w:val="21"/>
          <w:color w:val="000000"/>
          <w:lang w:eastAsia="uk-UA"/>
        </w:rPr>
        <w:t>Ольга СЕНЧУК, головний спеціаліст сектора з розвитку інфраструктури та благоустрою району відділу з питань життєдіяльності району виконавчого комітету Суворовської районної у м. Херсоні ради (за згодою);</w:t>
      </w:r>
    </w:p>
    <w:p w:rsidR="00AE01B3" w:rsidRDefault="00AE01B3">
      <w:pPr>
        <w:pStyle w:val="210"/>
        <w:framePr w:w="10786" w:h="5647" w:hRule="exact" w:wrap="none" w:vAnchor="page" w:hAnchor="page" w:x="1039" w:y="2588"/>
        <w:numPr>
          <w:ilvl w:val="0"/>
          <w:numId w:val="1"/>
        </w:numPr>
        <w:shd w:val="clear" w:color="auto" w:fill="auto"/>
        <w:tabs>
          <w:tab w:val="left" w:pos="1794"/>
        </w:tabs>
        <w:spacing w:before="0" w:line="226" w:lineRule="exact"/>
        <w:ind w:left="1460" w:firstLine="0"/>
        <w:jc w:val="left"/>
      </w:pPr>
      <w:r>
        <w:rPr>
          <w:rStyle w:val="21"/>
          <w:color w:val="000000"/>
          <w:lang w:eastAsia="uk-UA"/>
        </w:rPr>
        <w:t>Маргарита ЩЕРБАКОВА, начальник відділу з питань життєдіяльності району виконавчого комітету Дніпровської районної у м. Херсоні ради (за згодою);</w:t>
      </w:r>
    </w:p>
    <w:p w:rsidR="00AE01B3" w:rsidRDefault="00AE01B3">
      <w:pPr>
        <w:pStyle w:val="210"/>
        <w:framePr w:w="10786" w:h="5647" w:hRule="exact" w:wrap="none" w:vAnchor="page" w:hAnchor="page" w:x="1039" w:y="2588"/>
        <w:numPr>
          <w:ilvl w:val="0"/>
          <w:numId w:val="1"/>
        </w:numPr>
        <w:shd w:val="clear" w:color="auto" w:fill="auto"/>
        <w:tabs>
          <w:tab w:val="left" w:pos="1780"/>
        </w:tabs>
        <w:spacing w:before="0" w:line="226" w:lineRule="exact"/>
        <w:ind w:left="1340" w:firstLine="120"/>
        <w:jc w:val="left"/>
      </w:pPr>
      <w:r>
        <w:rPr>
          <w:rStyle w:val="21"/>
          <w:color w:val="000000"/>
          <w:lang w:eastAsia="uk-UA"/>
        </w:rPr>
        <w:t>Володимир ШУМ, спеціаліст І категорії відділу екології управління комунального господарства, ■ благоустрою департаменту міського господарства міської ради;</w:t>
      </w:r>
    </w:p>
    <w:p w:rsidR="00AE01B3" w:rsidRDefault="00AE01B3">
      <w:pPr>
        <w:pStyle w:val="210"/>
        <w:framePr w:w="10786" w:h="5647" w:hRule="exact" w:wrap="none" w:vAnchor="page" w:hAnchor="page" w:x="1039" w:y="2588"/>
        <w:numPr>
          <w:ilvl w:val="0"/>
          <w:numId w:val="1"/>
        </w:numPr>
        <w:shd w:val="clear" w:color="auto" w:fill="auto"/>
        <w:tabs>
          <w:tab w:val="left" w:pos="1785"/>
        </w:tabs>
        <w:spacing w:before="0" w:line="226" w:lineRule="exact"/>
        <w:ind w:left="1460" w:firstLine="0"/>
      </w:pPr>
      <w:r>
        <w:rPr>
          <w:rStyle w:val="21"/>
          <w:color w:val="000000"/>
          <w:lang w:eastAsia="uk-UA"/>
        </w:rPr>
        <w:t>Представник Державної екологічної інспекції у Херсонській області (за згодою);</w:t>
      </w:r>
    </w:p>
    <w:p w:rsidR="00AE01B3" w:rsidRDefault="00AE01B3" w:rsidP="00B030B6">
      <w:pPr>
        <w:pStyle w:val="11"/>
        <w:framePr w:w="6317" w:h="722" w:hRule="exact" w:wrap="none" w:vAnchor="page" w:hAnchor="page" w:x="1036" w:y="7936"/>
        <w:shd w:val="clear" w:color="auto" w:fill="auto"/>
      </w:pPr>
      <w:r>
        <w:rPr>
          <w:rStyle w:val="a4"/>
          <w:color w:val="000000"/>
          <w:lang w:eastAsia="uk-UA"/>
        </w:rPr>
        <w:t>Комісія оглянула зелені насадження за адресою: вул. Г. Видригана, 58/73 Знесення зелених насаджень пов'язано у зв'язку з ДБН 360-92*</w:t>
      </w:r>
    </w:p>
    <w:p w:rsidR="00AE01B3" w:rsidRDefault="00AE01B3" w:rsidP="00B030B6">
      <w:pPr>
        <w:pStyle w:val="11"/>
        <w:framePr w:w="6317" w:h="722" w:hRule="exact" w:wrap="none" w:vAnchor="page" w:hAnchor="page" w:x="1036" w:y="7936"/>
        <w:shd w:val="clear" w:color="auto" w:fill="auto"/>
        <w:tabs>
          <w:tab w:val="left" w:leader="underscore" w:pos="6010"/>
        </w:tabs>
      </w:pPr>
      <w:r>
        <w:rPr>
          <w:rStyle w:val="a4"/>
          <w:color w:val="000000"/>
          <w:lang w:eastAsia="uk-UA"/>
        </w:rPr>
        <w:t>Зелені насад</w:t>
      </w:r>
      <w:r w:rsidR="00B030B6">
        <w:rPr>
          <w:rStyle w:val="a4"/>
          <w:color w:val="000000"/>
          <w:lang w:eastAsia="uk-UA"/>
        </w:rPr>
        <w:t>ження, що підлягають видаленню: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253"/>
        <w:gridCol w:w="1090"/>
        <w:gridCol w:w="907"/>
        <w:gridCol w:w="1426"/>
        <w:gridCol w:w="850"/>
        <w:gridCol w:w="2837"/>
        <w:gridCol w:w="1858"/>
      </w:tblGrid>
      <w:tr w:rsidR="00AE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after="60" w:line="160" w:lineRule="exact"/>
              <w:ind w:right="160" w:firstLine="0"/>
              <w:jc w:val="right"/>
            </w:pPr>
            <w:r>
              <w:rPr>
                <w:rStyle w:val="220"/>
                <w:color w:val="000000"/>
                <w:lang w:eastAsia="uk-UA"/>
              </w:rPr>
              <w:t>№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60" w:line="160" w:lineRule="exact"/>
              <w:ind w:right="160" w:firstLine="0"/>
              <w:jc w:val="right"/>
            </w:pPr>
            <w:r>
              <w:rPr>
                <w:rStyle w:val="220"/>
                <w:color w:val="000000"/>
                <w:lang w:eastAsia="uk-UA"/>
              </w:rPr>
              <w:t>з/п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Вид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зелених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насаджень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after="6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Вік*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(років)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Висота *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(м)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Діаметр стовбура на висоті 1,3 м. від землі (см.)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Кількість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60" w:line="160" w:lineRule="exact"/>
              <w:ind w:left="220"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(шт.)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Якісний стан зелених насаджень (якісно, задовільно, незадовільно)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Підлягає зрізуванню чи пересаджуванню</w:t>
            </w:r>
          </w:p>
        </w:tc>
      </w:tr>
      <w:tr w:rsidR="00AE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80" w:lineRule="exact"/>
              <w:ind w:right="160" w:firstLine="0"/>
              <w:jc w:val="right"/>
            </w:pPr>
            <w:r>
              <w:rPr>
                <w:rStyle w:val="29pt"/>
                <w:color w:val="000000"/>
                <w:lang w:eastAsia="uk-UA"/>
              </w:rPr>
              <w:t>1</w:t>
            </w:r>
            <w:r>
              <w:rPr>
                <w:rStyle w:val="2Tahoma"/>
                <w:color w:val="000000"/>
                <w:lang w:eastAsia="uk-UA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Горіх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орієнтовно 10 років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Орієнтов но 8 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20 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задовільно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знесенню у зв'язку з ДБН-360-92*</w:t>
            </w:r>
          </w:p>
        </w:tc>
      </w:tr>
      <w:tr w:rsidR="00AE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220"/>
                <w:color w:val="000000"/>
                <w:lang w:eastAsia="uk-U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left="180"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Шовковиця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орієнтовно 10 років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Орієнтов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но</w:t>
            </w:r>
          </w:p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7 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29 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29pt"/>
                <w:color w:val="000000"/>
                <w:lang w:eastAsia="uk-UA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задовільно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знесенню у зв'язку з ДБН-360-92*</w:t>
            </w:r>
          </w:p>
        </w:tc>
      </w:tr>
      <w:tr w:rsidR="00AE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762" w:h="2606" w:wrap="none" w:vAnchor="page" w:hAnchor="page" w:x="1063" w:y="9118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2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1B3" w:rsidRDefault="00AE01B3">
            <w:pPr>
              <w:framePr w:w="10762" w:h="2606" w:wrap="none" w:vAnchor="page" w:hAnchor="page" w:x="1063" w:y="9118"/>
              <w:rPr>
                <w:color w:val="auto"/>
                <w:sz w:val="10"/>
                <w:szCs w:val="10"/>
                <w:lang w:eastAsia="ru-RU"/>
              </w:rPr>
            </w:pPr>
          </w:p>
        </w:tc>
      </w:tr>
    </w:tbl>
    <w:p w:rsidR="00AE01B3" w:rsidRDefault="00AE01B3">
      <w:pPr>
        <w:pStyle w:val="210"/>
        <w:framePr w:w="10786" w:h="3264" w:hRule="exact" w:wrap="none" w:vAnchor="page" w:hAnchor="page" w:x="1039" w:y="11688"/>
        <w:shd w:val="clear" w:color="auto" w:fill="auto"/>
        <w:spacing w:before="0"/>
        <w:ind w:left="1460"/>
      </w:pPr>
      <w:r>
        <w:rPr>
          <w:rStyle w:val="21"/>
          <w:color w:val="000000"/>
          <w:lang w:eastAsia="uk-UA"/>
        </w:rPr>
        <w:t>* орієнтовно</w:t>
      </w:r>
    </w:p>
    <w:p w:rsidR="00AE01B3" w:rsidRDefault="00AE01B3">
      <w:pPr>
        <w:pStyle w:val="210"/>
        <w:framePr w:w="10786" w:h="3264" w:hRule="exact" w:wrap="none" w:vAnchor="page" w:hAnchor="page" w:x="1039" w:y="11688"/>
        <w:shd w:val="clear" w:color="auto" w:fill="auto"/>
        <w:tabs>
          <w:tab w:val="left" w:leader="underscore" w:pos="5057"/>
        </w:tabs>
        <w:spacing w:before="0"/>
        <w:ind w:left="1460"/>
      </w:pPr>
      <w:r>
        <w:rPr>
          <w:rStyle w:val="21"/>
          <w:color w:val="000000"/>
          <w:lang w:eastAsia="uk-UA"/>
        </w:rPr>
        <w:t xml:space="preserve">Разом підлягає пересаджуванню </w:t>
      </w:r>
      <w:r>
        <w:rPr>
          <w:rStyle w:val="22"/>
          <w:color w:val="000000"/>
          <w:lang w:eastAsia="uk-UA"/>
        </w:rPr>
        <w:t>-</w:t>
      </w:r>
      <w:r>
        <w:rPr>
          <w:rStyle w:val="21"/>
          <w:color w:val="000000"/>
          <w:lang w:eastAsia="uk-UA"/>
        </w:rPr>
        <w:t xml:space="preserve"> дерев </w:t>
      </w:r>
      <w:r>
        <w:rPr>
          <w:rStyle w:val="22"/>
          <w:color w:val="000000"/>
          <w:lang w:eastAsia="uk-UA"/>
        </w:rPr>
        <w:t>-</w:t>
      </w:r>
      <w:r>
        <w:rPr>
          <w:rStyle w:val="21"/>
          <w:color w:val="000000"/>
          <w:lang w:eastAsia="uk-UA"/>
        </w:rPr>
        <w:tab/>
        <w:t xml:space="preserve"> кущів</w:t>
      </w:r>
    </w:p>
    <w:p w:rsidR="00AE01B3" w:rsidRDefault="00AE01B3">
      <w:pPr>
        <w:pStyle w:val="210"/>
        <w:framePr w:w="10786" w:h="3264" w:hRule="exact" w:wrap="none" w:vAnchor="page" w:hAnchor="page" w:x="1039" w:y="11688"/>
        <w:shd w:val="clear" w:color="auto" w:fill="auto"/>
        <w:tabs>
          <w:tab w:val="left" w:pos="2843"/>
          <w:tab w:val="left" w:leader="underscore" w:pos="4409"/>
          <w:tab w:val="left" w:leader="underscore" w:pos="5057"/>
        </w:tabs>
        <w:spacing w:before="0"/>
        <w:ind w:left="1460"/>
      </w:pPr>
      <w:r>
        <w:rPr>
          <w:rStyle w:val="21"/>
          <w:color w:val="000000"/>
          <w:lang w:eastAsia="uk-UA"/>
        </w:rPr>
        <w:t>Разом підлягає зрізуванню</w:t>
      </w:r>
      <w:r>
        <w:rPr>
          <w:rStyle w:val="21"/>
          <w:color w:val="000000"/>
          <w:lang w:eastAsia="uk-UA"/>
        </w:rPr>
        <w:tab/>
      </w:r>
      <w:r>
        <w:rPr>
          <w:rStyle w:val="22"/>
          <w:color w:val="000000"/>
          <w:lang w:eastAsia="uk-UA"/>
        </w:rPr>
        <w:t>2</w:t>
      </w:r>
      <w:r>
        <w:rPr>
          <w:rStyle w:val="21"/>
          <w:color w:val="000000"/>
          <w:lang w:eastAsia="uk-UA"/>
        </w:rPr>
        <w:t xml:space="preserve"> дерева</w:t>
      </w:r>
      <w:r>
        <w:rPr>
          <w:rStyle w:val="21"/>
          <w:color w:val="000000"/>
          <w:lang w:eastAsia="uk-UA"/>
        </w:rPr>
        <w:tab/>
      </w:r>
      <w:r>
        <w:rPr>
          <w:rStyle w:val="21"/>
          <w:color w:val="000000"/>
          <w:lang w:eastAsia="uk-UA"/>
        </w:rPr>
        <w:tab/>
        <w:t xml:space="preserve"> кущів</w:t>
      </w:r>
    </w:p>
    <w:p w:rsidR="00AE01B3" w:rsidRDefault="00AE01B3">
      <w:pPr>
        <w:pStyle w:val="210"/>
        <w:framePr w:w="10786" w:h="3264" w:hRule="exact" w:wrap="none" w:vAnchor="page" w:hAnchor="page" w:x="1039" w:y="11688"/>
        <w:shd w:val="clear" w:color="auto" w:fill="auto"/>
        <w:spacing w:before="0"/>
        <w:ind w:left="1460"/>
      </w:pPr>
      <w:r>
        <w:rPr>
          <w:rStyle w:val="21"/>
          <w:color w:val="000000"/>
          <w:lang w:eastAsia="uk-UA"/>
        </w:rPr>
        <w:t>Всього видаляється: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2"/>
        </w:numPr>
        <w:shd w:val="clear" w:color="auto" w:fill="auto"/>
        <w:tabs>
          <w:tab w:val="left" w:leader="underscore" w:pos="2135"/>
          <w:tab w:val="left" w:leader="underscore" w:pos="2843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 xml:space="preserve"> Дерев</w:t>
      </w:r>
      <w:r>
        <w:rPr>
          <w:rStyle w:val="21"/>
          <w:color w:val="000000"/>
          <w:lang w:eastAsia="uk-UA"/>
        </w:rPr>
        <w:tab/>
        <w:t xml:space="preserve"> </w:t>
      </w:r>
      <w:r>
        <w:rPr>
          <w:rStyle w:val="21"/>
          <w:color w:val="000000"/>
          <w:lang w:eastAsia="uk-UA"/>
        </w:rPr>
        <w:tab/>
        <w:t>2_</w:t>
      </w:r>
      <w:r>
        <w:rPr>
          <w:rStyle w:val="21"/>
          <w:color w:val="000000"/>
          <w:lang w:eastAsia="uk-UA"/>
        </w:rPr>
        <w:tab/>
        <w:t>одиниць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2"/>
        </w:numPr>
        <w:shd w:val="clear" w:color="auto" w:fill="auto"/>
        <w:tabs>
          <w:tab w:val="left" w:leader="underscore" w:pos="1695"/>
          <w:tab w:val="left" w:leader="underscore" w:pos="2135"/>
          <w:tab w:val="left" w:leader="underscore" w:pos="2843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 xml:space="preserve"> Кущів</w:t>
      </w:r>
      <w:r>
        <w:rPr>
          <w:rStyle w:val="21"/>
          <w:color w:val="000000"/>
          <w:lang w:eastAsia="uk-UA"/>
        </w:rPr>
        <w:tab/>
      </w:r>
      <w:r>
        <w:rPr>
          <w:rStyle w:val="21"/>
          <w:color w:val="000000"/>
          <w:lang w:eastAsia="uk-UA"/>
        </w:rPr>
        <w:tab/>
      </w:r>
      <w:r>
        <w:rPr>
          <w:rStyle w:val="21"/>
          <w:color w:val="000000"/>
          <w:lang w:eastAsia="uk-UA"/>
        </w:rPr>
        <w:tab/>
      </w:r>
      <w:r>
        <w:rPr>
          <w:rStyle w:val="21"/>
          <w:color w:val="000000"/>
          <w:vertAlign w:val="subscript"/>
          <w:lang w:eastAsia="uk-UA"/>
        </w:rPr>
        <w:t>;</w:t>
      </w:r>
      <w:r>
        <w:rPr>
          <w:rStyle w:val="21"/>
          <w:color w:val="000000"/>
          <w:lang w:eastAsia="uk-UA"/>
        </w:rPr>
        <w:tab/>
        <w:t>одиниць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2"/>
        </w:numPr>
        <w:shd w:val="clear" w:color="auto" w:fill="auto"/>
        <w:tabs>
          <w:tab w:val="left" w:pos="945"/>
          <w:tab w:val="left" w:leader="underscore" w:pos="2135"/>
          <w:tab w:val="left" w:leader="underscore" w:pos="2843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>Газонів</w:t>
      </w:r>
      <w:r>
        <w:rPr>
          <w:rStyle w:val="21"/>
          <w:color w:val="000000"/>
          <w:lang w:eastAsia="uk-UA"/>
        </w:rPr>
        <w:tab/>
        <w:t>;</w:t>
      </w:r>
      <w:r>
        <w:rPr>
          <w:rStyle w:val="21"/>
          <w:color w:val="000000"/>
          <w:lang w:eastAsia="uk-UA"/>
        </w:rPr>
        <w:tab/>
        <w:t>-</w:t>
      </w:r>
      <w:r>
        <w:rPr>
          <w:rStyle w:val="21"/>
          <w:color w:val="000000"/>
          <w:lang w:eastAsia="uk-UA"/>
        </w:rPr>
        <w:tab/>
        <w:t>га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2"/>
        </w:numPr>
        <w:shd w:val="clear" w:color="auto" w:fill="auto"/>
        <w:tabs>
          <w:tab w:val="left" w:pos="954"/>
          <w:tab w:val="left" w:leader="underscore" w:pos="2843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 xml:space="preserve">Квітників </w:t>
      </w:r>
      <w:r>
        <w:rPr>
          <w:rStyle w:val="21"/>
          <w:color w:val="000000"/>
          <w:lang w:eastAsia="uk-UA"/>
        </w:rPr>
        <w:tab/>
        <w:t>-</w:t>
      </w:r>
      <w:r>
        <w:rPr>
          <w:rStyle w:val="21"/>
          <w:color w:val="000000"/>
          <w:lang w:eastAsia="uk-UA"/>
        </w:rPr>
        <w:tab/>
        <w:t xml:space="preserve"> кв.м.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3"/>
        </w:numPr>
        <w:shd w:val="clear" w:color="auto" w:fill="auto"/>
        <w:tabs>
          <w:tab w:val="left" w:pos="330"/>
        </w:tabs>
        <w:spacing w:before="0"/>
        <w:ind w:left="1460"/>
      </w:pPr>
      <w:r>
        <w:rPr>
          <w:rStyle w:val="21"/>
          <w:color w:val="000000"/>
          <w:lang w:eastAsia="uk-UA"/>
        </w:rPr>
        <w:t>Відновна вартість зелених насаджень, що підлягають видаленню: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4"/>
        </w:numPr>
        <w:shd w:val="clear" w:color="auto" w:fill="auto"/>
        <w:tabs>
          <w:tab w:val="left" w:pos="916"/>
          <w:tab w:val="left" w:leader="underscore" w:pos="2843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>Дерев</w:t>
      </w:r>
      <w:r>
        <w:rPr>
          <w:rStyle w:val="21"/>
          <w:color w:val="000000"/>
          <w:lang w:eastAsia="uk-UA"/>
        </w:rPr>
        <w:tab/>
        <w:t>-</w:t>
      </w:r>
      <w:r>
        <w:rPr>
          <w:rStyle w:val="21"/>
          <w:color w:val="000000"/>
          <w:lang w:eastAsia="uk-UA"/>
        </w:rPr>
        <w:tab/>
        <w:t xml:space="preserve"> гривень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4"/>
        </w:numPr>
        <w:shd w:val="clear" w:color="auto" w:fill="auto"/>
        <w:tabs>
          <w:tab w:val="left" w:pos="950"/>
          <w:tab w:val="left" w:leader="underscore" w:pos="2843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>Кущів</w:t>
      </w:r>
      <w:r>
        <w:rPr>
          <w:rStyle w:val="21"/>
          <w:color w:val="000000"/>
          <w:lang w:eastAsia="uk-UA"/>
        </w:rPr>
        <w:tab/>
      </w:r>
      <w:r>
        <w:rPr>
          <w:rStyle w:val="24pt"/>
          <w:color w:val="000000"/>
          <w:lang w:eastAsia="uk-UA"/>
        </w:rPr>
        <w:t>-</w:t>
      </w:r>
      <w:r>
        <w:rPr>
          <w:rStyle w:val="21"/>
          <w:color w:val="000000"/>
          <w:lang w:eastAsia="uk-UA"/>
        </w:rPr>
        <w:tab/>
        <w:t>гривень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4"/>
        </w:numPr>
        <w:shd w:val="clear" w:color="auto" w:fill="auto"/>
        <w:tabs>
          <w:tab w:val="left" w:pos="950"/>
          <w:tab w:val="left" w:leader="underscore" w:pos="2843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>Газонів</w:t>
      </w:r>
      <w:r>
        <w:rPr>
          <w:rStyle w:val="21"/>
          <w:color w:val="000000"/>
          <w:lang w:eastAsia="uk-UA"/>
        </w:rPr>
        <w:tab/>
        <w:t>-</w:t>
      </w:r>
      <w:r>
        <w:rPr>
          <w:rStyle w:val="21"/>
          <w:color w:val="000000"/>
          <w:lang w:eastAsia="uk-UA"/>
        </w:rPr>
        <w:tab/>
        <w:t>гривень</w:t>
      </w:r>
    </w:p>
    <w:p w:rsidR="00AE01B3" w:rsidRDefault="00AE01B3">
      <w:pPr>
        <w:pStyle w:val="210"/>
        <w:framePr w:w="10786" w:h="3264" w:hRule="exact" w:wrap="none" w:vAnchor="page" w:hAnchor="page" w:x="1039" w:y="11688"/>
        <w:numPr>
          <w:ilvl w:val="0"/>
          <w:numId w:val="4"/>
        </w:numPr>
        <w:shd w:val="clear" w:color="auto" w:fill="auto"/>
        <w:tabs>
          <w:tab w:val="left" w:pos="950"/>
          <w:tab w:val="left" w:leader="underscore" w:pos="2622"/>
          <w:tab w:val="left" w:leader="underscore" w:pos="3316"/>
          <w:tab w:val="left" w:leader="underscore" w:pos="4409"/>
        </w:tabs>
        <w:spacing w:before="0"/>
        <w:ind w:left="620" w:firstLine="0"/>
      </w:pPr>
      <w:r>
        <w:rPr>
          <w:rStyle w:val="21"/>
          <w:color w:val="000000"/>
          <w:lang w:eastAsia="uk-UA"/>
        </w:rPr>
        <w:t xml:space="preserve">Квітників </w:t>
      </w:r>
      <w:r>
        <w:rPr>
          <w:rStyle w:val="21"/>
          <w:color w:val="000000"/>
          <w:lang w:eastAsia="uk-UA"/>
        </w:rPr>
        <w:tab/>
      </w:r>
      <w:r>
        <w:rPr>
          <w:rStyle w:val="21"/>
          <w:color w:val="000000"/>
          <w:lang w:eastAsia="uk-UA"/>
        </w:rPr>
        <w:tab/>
      </w:r>
      <w:r>
        <w:rPr>
          <w:rStyle w:val="21"/>
          <w:color w:val="000000"/>
          <w:lang w:eastAsia="uk-UA"/>
        </w:rPr>
        <w:tab/>
        <w:t xml:space="preserve"> гривень</w:t>
      </w:r>
    </w:p>
    <w:p w:rsidR="00AE01B3" w:rsidRDefault="00AE01B3">
      <w:pPr>
        <w:pStyle w:val="210"/>
        <w:framePr w:w="10786" w:h="3264" w:hRule="exact" w:wrap="none" w:vAnchor="page" w:hAnchor="page" w:x="1039" w:y="11688"/>
        <w:shd w:val="clear" w:color="auto" w:fill="auto"/>
        <w:tabs>
          <w:tab w:val="left" w:leader="underscore" w:pos="4409"/>
        </w:tabs>
        <w:spacing w:before="0"/>
        <w:ind w:left="800" w:firstLine="0"/>
      </w:pPr>
      <w:r>
        <w:rPr>
          <w:rStyle w:val="21"/>
          <w:color w:val="000000"/>
          <w:lang w:eastAsia="uk-UA"/>
        </w:rPr>
        <w:t>Разом</w:t>
      </w:r>
      <w:r>
        <w:rPr>
          <w:rStyle w:val="21"/>
          <w:color w:val="000000"/>
          <w:lang w:eastAsia="uk-UA"/>
        </w:rPr>
        <w:tab/>
      </w:r>
    </w:p>
    <w:p w:rsidR="00AE01B3" w:rsidRDefault="00AE01B3">
      <w:pPr>
        <w:pStyle w:val="11"/>
        <w:framePr w:wrap="none" w:vAnchor="page" w:hAnchor="page" w:x="1063" w:y="14964"/>
        <w:shd w:val="clear" w:color="auto" w:fill="auto"/>
        <w:spacing w:line="160" w:lineRule="exact"/>
        <w:jc w:val="left"/>
      </w:pPr>
      <w:r>
        <w:rPr>
          <w:rStyle w:val="a4"/>
          <w:color w:val="000000"/>
          <w:lang w:eastAsia="uk-UA"/>
        </w:rPr>
        <w:t xml:space="preserve">3. </w:t>
      </w:r>
      <w:r>
        <w:rPr>
          <w:rStyle w:val="a5"/>
          <w:color w:val="000000"/>
          <w:lang w:eastAsia="uk-UA"/>
        </w:rPr>
        <w:t>Зелені насадження, що зал</w:t>
      </w:r>
      <w:r>
        <w:rPr>
          <w:rStyle w:val="a4"/>
          <w:color w:val="000000"/>
          <w:lang w:eastAsia="uk-UA"/>
        </w:rPr>
        <w:t>ишаються н</w:t>
      </w:r>
      <w:r>
        <w:rPr>
          <w:rStyle w:val="a5"/>
          <w:color w:val="000000"/>
          <w:lang w:eastAsia="uk-UA"/>
        </w:rPr>
        <w:t>а міс</w:t>
      </w:r>
      <w:r>
        <w:rPr>
          <w:rStyle w:val="a4"/>
          <w:color w:val="000000"/>
          <w:lang w:eastAsia="uk-UA"/>
        </w:rPr>
        <w:t xml:space="preserve">ці в </w:t>
      </w:r>
      <w:r>
        <w:rPr>
          <w:rStyle w:val="a5"/>
          <w:color w:val="000000"/>
          <w:lang w:eastAsia="uk-UA"/>
        </w:rPr>
        <w:t>межах ві</w:t>
      </w:r>
      <w:r>
        <w:rPr>
          <w:rStyle w:val="a4"/>
          <w:color w:val="000000"/>
          <w:lang w:eastAsia="uk-UA"/>
        </w:rPr>
        <w:t>дведеної під забудову ділянки.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474"/>
        <w:gridCol w:w="907"/>
        <w:gridCol w:w="907"/>
        <w:gridCol w:w="2597"/>
        <w:gridCol w:w="998"/>
        <w:gridCol w:w="3288"/>
      </w:tblGrid>
      <w:tr w:rsidR="00AE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V» з/п.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Вид зелених насаджень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after="6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Вік</w:t>
            </w:r>
          </w:p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60" w:line="160" w:lineRule="exact"/>
              <w:ind w:left="160"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(років)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after="60" w:line="160" w:lineRule="exact"/>
              <w:ind w:left="140"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Висота,</w:t>
            </w:r>
          </w:p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(м)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Діаметр стовбура на висоті 1,3 м від землі (см)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Кількість</w:t>
            </w:r>
          </w:p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(шт.)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226" w:lineRule="exact"/>
              <w:ind w:right="260" w:firstLine="0"/>
              <w:jc w:val="right"/>
            </w:pPr>
            <w:r>
              <w:rPr>
                <w:rStyle w:val="220"/>
                <w:color w:val="000000"/>
                <w:lang w:eastAsia="uk-UA"/>
              </w:rPr>
              <w:t>Якісний стан зелених насаджень (якісно, задовільно, незадовільно)</w:t>
            </w:r>
          </w:p>
        </w:tc>
      </w:tr>
      <w:tr w:rsidR="00AE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left="240" w:firstLine="0"/>
              <w:jc w:val="left"/>
            </w:pPr>
            <w:r>
              <w:rPr>
                <w:rStyle w:val="220"/>
                <w:color w:val="000000"/>
                <w:lang w:eastAsia="uk-UA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1B3" w:rsidRDefault="00AE01B3">
            <w:pPr>
              <w:pStyle w:val="210"/>
              <w:framePr w:w="10675" w:h="734" w:wrap="none" w:vAnchor="page" w:hAnchor="page" w:x="1078" w:y="15175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220"/>
                <w:color w:val="000000"/>
                <w:lang w:eastAsia="uk-UA"/>
              </w:rPr>
              <w:t>-</w:t>
            </w:r>
          </w:p>
        </w:tc>
      </w:tr>
    </w:tbl>
    <w:p w:rsidR="00AE01B3" w:rsidRDefault="00AE01B3">
      <w:pPr>
        <w:pStyle w:val="11"/>
        <w:framePr w:wrap="none" w:vAnchor="page" w:hAnchor="page" w:x="1063" w:y="15919"/>
        <w:shd w:val="clear" w:color="auto" w:fill="auto"/>
        <w:spacing w:line="160" w:lineRule="exact"/>
        <w:jc w:val="left"/>
      </w:pPr>
      <w:r>
        <w:rPr>
          <w:rStyle w:val="a4"/>
          <w:color w:val="000000"/>
          <w:lang w:eastAsia="uk-UA"/>
        </w:rPr>
        <w:t>Усього залишається на місці:</w:t>
      </w:r>
    </w:p>
    <w:p w:rsidR="00AE01B3" w:rsidRDefault="00AE01B3">
      <w:pPr>
        <w:rPr>
          <w:color w:val="auto"/>
          <w:sz w:val="2"/>
          <w:szCs w:val="2"/>
          <w:lang w:eastAsia="ru-RU"/>
        </w:rPr>
      </w:pPr>
    </w:p>
    <w:sectPr w:rsidR="00AE01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B6"/>
    <w:rsid w:val="00AE01B3"/>
    <w:rsid w:val="00B030B6"/>
    <w:rsid w:val="00F7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4ADB21-899A-4159-9B10-59CBB062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lang w:val="uk-UA" w:eastAsia="uk-U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Lucida Sans Unicode" w:hAnsi="Lucida Sans Unicode" w:cs="Lucida Sans Unicode"/>
      <w:sz w:val="13"/>
      <w:szCs w:val="13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ahoma" w:hAnsi="Tahoma" w:cs="Tahoma"/>
      <w:b/>
      <w:bCs/>
      <w:u w:val="none"/>
    </w:rPr>
  </w:style>
  <w:style w:type="character" w:customStyle="1" w:styleId="1FrankRuehl">
    <w:name w:val="Заголовок №1 + FrankRuehl"/>
    <w:aliases w:val="31 pt,Не полужирный,Курсив,Интервал -6 pt"/>
    <w:basedOn w:val="1"/>
    <w:uiPriority w:val="99"/>
    <w:rPr>
      <w:rFonts w:ascii="FrankRuehl" w:hAnsi="Tahoma" w:cs="FrankRuehl"/>
      <w:b w:val="0"/>
      <w:bCs w:val="0"/>
      <w:i/>
      <w:iCs/>
      <w:spacing w:val="-120"/>
      <w:sz w:val="62"/>
      <w:szCs w:val="62"/>
      <w:u w:val="none"/>
      <w:lang w:bidi="he-IL"/>
    </w:rPr>
  </w:style>
  <w:style w:type="character" w:customStyle="1" w:styleId="2">
    <w:name w:val="Заголовок №2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Заголовок №3_"/>
    <w:basedOn w:val="a0"/>
    <w:link w:val="32"/>
    <w:uiPriority w:val="99"/>
    <w:locked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21">
    <w:name w:val="Основной текст (2)_"/>
    <w:basedOn w:val="a0"/>
    <w:link w:val="210"/>
    <w:uiPriority w:val="99"/>
    <w:locked/>
    <w:rPr>
      <w:rFonts w:ascii="Lucida Sans Unicode" w:hAnsi="Lucida Sans Unicode" w:cs="Lucida Sans Unicode"/>
      <w:sz w:val="16"/>
      <w:szCs w:val="16"/>
      <w:u w:val="none"/>
    </w:rPr>
  </w:style>
  <w:style w:type="character" w:customStyle="1" w:styleId="22">
    <w:name w:val="Основной текст (2)"/>
    <w:basedOn w:val="21"/>
    <w:uiPriority w:val="99"/>
    <w:rPr>
      <w:rFonts w:ascii="Lucida Sans Unicode" w:hAnsi="Lucida Sans Unicode" w:cs="Lucida Sans Unicode"/>
      <w:sz w:val="16"/>
      <w:szCs w:val="16"/>
      <w:u w:val="single"/>
    </w:rPr>
  </w:style>
  <w:style w:type="character" w:customStyle="1" w:styleId="a4">
    <w:name w:val="Подпись к таблице_"/>
    <w:basedOn w:val="a0"/>
    <w:link w:val="11"/>
    <w:uiPriority w:val="99"/>
    <w:locked/>
    <w:rPr>
      <w:rFonts w:ascii="Lucida Sans Unicode" w:hAnsi="Lucida Sans Unicode" w:cs="Lucida Sans Unicode"/>
      <w:sz w:val="16"/>
      <w:szCs w:val="16"/>
      <w:u w:val="none"/>
    </w:rPr>
  </w:style>
  <w:style w:type="character" w:customStyle="1" w:styleId="220">
    <w:name w:val="Основной текст (2)2"/>
    <w:basedOn w:val="21"/>
    <w:uiPriority w:val="99"/>
    <w:rPr>
      <w:rFonts w:ascii="Lucida Sans Unicode" w:hAnsi="Lucida Sans Unicode" w:cs="Lucida Sans Unicode"/>
      <w:sz w:val="16"/>
      <w:szCs w:val="16"/>
      <w:u w:val="none"/>
    </w:rPr>
  </w:style>
  <w:style w:type="character" w:customStyle="1" w:styleId="29pt">
    <w:name w:val="Основной текст (2) + 9 pt"/>
    <w:basedOn w:val="21"/>
    <w:uiPriority w:val="99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2Tahoma">
    <w:name w:val="Основной текст (2) + Tahoma"/>
    <w:aliases w:val="4 pt"/>
    <w:basedOn w:val="21"/>
    <w:uiPriority w:val="99"/>
    <w:rPr>
      <w:rFonts w:ascii="Tahoma" w:hAnsi="Tahoma" w:cs="Tahoma"/>
      <w:sz w:val="8"/>
      <w:szCs w:val="8"/>
      <w:u w:val="none"/>
    </w:rPr>
  </w:style>
  <w:style w:type="character" w:customStyle="1" w:styleId="24pt">
    <w:name w:val="Основной текст (2) + 4 pt"/>
    <w:aliases w:val="Курсив1"/>
    <w:basedOn w:val="21"/>
    <w:uiPriority w:val="99"/>
    <w:rPr>
      <w:rFonts w:ascii="Lucida Sans Unicode" w:hAnsi="Lucida Sans Unicode" w:cs="Lucida Sans Unicode"/>
      <w:i/>
      <w:iCs/>
      <w:sz w:val="8"/>
      <w:szCs w:val="8"/>
      <w:u w:val="none"/>
    </w:rPr>
  </w:style>
  <w:style w:type="character" w:customStyle="1" w:styleId="a5">
    <w:name w:val="Подпись к таблице"/>
    <w:basedOn w:val="a4"/>
    <w:uiPriority w:val="99"/>
    <w:rPr>
      <w:rFonts w:ascii="Lucida Sans Unicode" w:hAnsi="Lucida Sans Unicode" w:cs="Lucida Sans Unicode"/>
      <w:sz w:val="16"/>
      <w:szCs w:val="16"/>
      <w:u w:val="singl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240" w:line="182" w:lineRule="exact"/>
    </w:pPr>
    <w:rPr>
      <w:rFonts w:ascii="Lucida Sans Unicode" w:hAnsi="Lucida Sans Unicode" w:cs="Lucida Sans Unicode"/>
      <w:color w:val="auto"/>
      <w:sz w:val="13"/>
      <w:szCs w:val="13"/>
      <w:lang w:eastAsia="ru-RU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240" w:after="60" w:line="240" w:lineRule="atLeast"/>
      <w:jc w:val="center"/>
      <w:outlineLvl w:val="0"/>
    </w:pPr>
    <w:rPr>
      <w:rFonts w:ascii="Tahoma" w:hAnsi="Tahoma" w:cs="Tahoma"/>
      <w:b/>
      <w:bCs/>
      <w:color w:val="auto"/>
      <w:lang w:eastAsia="ru-RU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paragraph" w:customStyle="1" w:styleId="32">
    <w:name w:val="Заголовок №3"/>
    <w:basedOn w:val="a"/>
    <w:link w:val="31"/>
    <w:uiPriority w:val="99"/>
    <w:pPr>
      <w:shd w:val="clear" w:color="auto" w:fill="FFFFFF"/>
      <w:spacing w:before="60" w:after="240" w:line="240" w:lineRule="atLeast"/>
      <w:jc w:val="center"/>
      <w:outlineLvl w:val="2"/>
    </w:pPr>
    <w:rPr>
      <w:rFonts w:ascii="Times New Roman" w:hAnsi="Times New Roman" w:cs="Times New Roman"/>
      <w:i/>
      <w:iCs/>
      <w:color w:val="auto"/>
      <w:sz w:val="26"/>
      <w:szCs w:val="26"/>
      <w:lang w:eastAsia="ru-RU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240" w:line="230" w:lineRule="exact"/>
      <w:ind w:hanging="1460"/>
      <w:jc w:val="both"/>
    </w:pPr>
    <w:rPr>
      <w:rFonts w:ascii="Lucida Sans Unicode" w:hAnsi="Lucida Sans Unicode" w:cs="Lucida Sans Unicode"/>
      <w:color w:val="auto"/>
      <w:sz w:val="16"/>
      <w:szCs w:val="16"/>
      <w:lang w:eastAsia="ru-RU"/>
    </w:rPr>
  </w:style>
  <w:style w:type="paragraph" w:customStyle="1" w:styleId="11">
    <w:name w:val="Подпись к таблице1"/>
    <w:basedOn w:val="a"/>
    <w:link w:val="a4"/>
    <w:uiPriority w:val="99"/>
    <w:pPr>
      <w:shd w:val="clear" w:color="auto" w:fill="FFFFFF"/>
      <w:spacing w:line="230" w:lineRule="exact"/>
      <w:jc w:val="both"/>
    </w:pPr>
    <w:rPr>
      <w:rFonts w:ascii="Lucida Sans Unicode" w:hAnsi="Lucida Sans Unicode" w:cs="Lucida Sans Unicode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2021-09-01T06:36:00Z</dcterms:created>
  <dcterms:modified xsi:type="dcterms:W3CDTF">2021-09-01T06:36:00Z</dcterms:modified>
</cp:coreProperties>
</file>