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0356F3" w:rsidRPr="00877C2B" w:rsidRDefault="000356F3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  <w:r w:rsidRPr="00877C2B">
        <w:rPr>
          <w:sz w:val="28"/>
          <w:szCs w:val="28"/>
        </w:rPr>
        <w:t>Про затвердження суб’єктам господарювання проєктів землеустрою щодо відведення в постійне користування земельних ділянок та передачу в постійне користування земельних ділянок</w:t>
      </w:r>
    </w:p>
    <w:p w:rsidR="000356F3" w:rsidRPr="00877C2B" w:rsidRDefault="000356F3" w:rsidP="00D82E45">
      <w:pPr>
        <w:tabs>
          <w:tab w:val="left" w:pos="3420"/>
          <w:tab w:val="left" w:pos="4500"/>
        </w:tabs>
        <w:ind w:right="5138"/>
        <w:jc w:val="both"/>
        <w:rPr>
          <w:sz w:val="28"/>
          <w:szCs w:val="28"/>
        </w:rPr>
      </w:pPr>
    </w:p>
    <w:p w:rsidR="000356F3" w:rsidRPr="00877C2B" w:rsidRDefault="000356F3" w:rsidP="00D82E45">
      <w:pPr>
        <w:ind w:firstLine="709"/>
        <w:jc w:val="both"/>
        <w:rPr>
          <w:sz w:val="28"/>
          <w:szCs w:val="28"/>
        </w:rPr>
      </w:pPr>
      <w:r w:rsidRPr="00877C2B">
        <w:rPr>
          <w:sz w:val="28"/>
          <w:szCs w:val="28"/>
        </w:rPr>
        <w:t>Розглянувши клопотання суб’єктів господарювання, враховуючи рекомендації постійної комісії міської ради з питань землекористування від 14.04.2021 (протокол № 16), відповідно до статей 12, 92, 120, 122, 123</w:t>
      </w:r>
      <w:r>
        <w:rPr>
          <w:sz w:val="28"/>
          <w:szCs w:val="28"/>
        </w:rPr>
        <w:t>, 124, 125, 126</w:t>
      </w:r>
      <w:r w:rsidRPr="00877C2B">
        <w:rPr>
          <w:sz w:val="28"/>
          <w:szCs w:val="28"/>
        </w:rPr>
        <w:t xml:space="preserve"> Земельного кодексу України, статей 6, 20, 22</w:t>
      </w:r>
      <w:r>
        <w:rPr>
          <w:sz w:val="28"/>
          <w:szCs w:val="28"/>
        </w:rPr>
        <w:t>, 50</w:t>
      </w:r>
      <w:r w:rsidRPr="00877C2B">
        <w:rPr>
          <w:sz w:val="28"/>
          <w:szCs w:val="28"/>
        </w:rPr>
        <w:t xml:space="preserve"> Закону України «Про землеустрій», керуючись пунктом 34 частини першої статті 26 Закону України «Про місцеве самоврядування в Україні», міська рада</w:t>
      </w:r>
    </w:p>
    <w:p w:rsidR="000356F3" w:rsidRPr="00877C2B" w:rsidRDefault="000356F3" w:rsidP="00D82E45">
      <w:pPr>
        <w:jc w:val="both"/>
        <w:rPr>
          <w:sz w:val="28"/>
          <w:szCs w:val="28"/>
        </w:rPr>
      </w:pPr>
    </w:p>
    <w:p w:rsidR="000356F3" w:rsidRPr="00877C2B" w:rsidRDefault="000356F3" w:rsidP="00D82E45">
      <w:pPr>
        <w:ind w:right="98"/>
        <w:rPr>
          <w:sz w:val="28"/>
          <w:szCs w:val="28"/>
        </w:rPr>
      </w:pPr>
      <w:r w:rsidRPr="00877C2B">
        <w:rPr>
          <w:sz w:val="28"/>
          <w:szCs w:val="28"/>
        </w:rPr>
        <w:t>В И Р І Ш И Л А :</w:t>
      </w:r>
    </w:p>
    <w:p w:rsidR="000356F3" w:rsidRPr="00877C2B" w:rsidRDefault="000356F3" w:rsidP="00D82E45">
      <w:pPr>
        <w:ind w:right="98"/>
        <w:jc w:val="both"/>
        <w:rPr>
          <w:sz w:val="28"/>
          <w:szCs w:val="28"/>
        </w:rPr>
      </w:pPr>
    </w:p>
    <w:p w:rsidR="000356F3" w:rsidRPr="00B760BB" w:rsidRDefault="000356F3" w:rsidP="001D71A8">
      <w:pPr>
        <w:pStyle w:val="BodyText3"/>
        <w:tabs>
          <w:tab w:val="left" w:pos="1260"/>
        </w:tabs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. Затвердити проєкти землеустрою щодо відведення в постійне користування земельних ділянок та передати в постійне користування 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B760BB">
        <w:rPr>
          <w:rFonts w:ascii="Times New Roman" w:hAnsi="Times New Roman"/>
          <w:color w:val="auto"/>
          <w:sz w:val="28"/>
          <w:szCs w:val="28"/>
        </w:rPr>
        <w:t>кціонерному товариству «ХЕРСОНСЬКА ТЕПЛОЕЛЕКТРОЦЕНТРАЛЬ» (код ЄДРПОУ – 00131771)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760BB">
        <w:rPr>
          <w:rFonts w:ascii="Times New Roman" w:hAnsi="Times New Roman"/>
          <w:color w:val="auto"/>
          <w:sz w:val="28"/>
          <w:szCs w:val="28"/>
        </w:rPr>
        <w:t>земельні ділянки, із земель комунальної власності:</w:t>
      </w:r>
    </w:p>
    <w:p w:rsidR="000356F3" w:rsidRPr="00B760BB" w:rsidRDefault="000356F3" w:rsidP="001D71A8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1.1.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B760BB">
        <w:rPr>
          <w:rFonts w:ascii="Times New Roman" w:hAnsi="Times New Roman"/>
          <w:color w:val="auto"/>
          <w:sz w:val="28"/>
          <w:szCs w:val="28"/>
        </w:rPr>
        <w:t>лощею 0,0145 га, по вул. Кольцова, 51, під будівлею центрального теплового пункту № 7, категорія земель – землі промисловості, транспорту, зв’язку, енергетики, оборони та іншого призначення.</w:t>
      </w:r>
    </w:p>
    <w:p w:rsidR="000356F3" w:rsidRPr="00B760BB" w:rsidRDefault="000356F3" w:rsidP="001D71A8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60BB">
        <w:rPr>
          <w:rFonts w:ascii="Times New Roman" w:hAnsi="Times New Roman"/>
          <w:color w:val="auto"/>
          <w:sz w:val="28"/>
          <w:szCs w:val="28"/>
        </w:rPr>
        <w:t>Кадастровий номер земельної ділянки: 6510136900:01:001:3145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0356F3" w:rsidRPr="00B760BB" w:rsidRDefault="000356F3" w:rsidP="00894299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1.2.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B760BB">
        <w:rPr>
          <w:rFonts w:ascii="Times New Roman" w:hAnsi="Times New Roman"/>
          <w:color w:val="auto"/>
          <w:sz w:val="28"/>
          <w:szCs w:val="28"/>
        </w:rPr>
        <w:t>лощею 0,0071 га, по вул. Перекопській, 168, під будівлею центрального теплового пункту № 8, категорія земель – землі промисловості, транспорту, зв’язку, енергетики, оборони та іншого призначення.</w:t>
      </w:r>
    </w:p>
    <w:p w:rsidR="000356F3" w:rsidRPr="00B760BB" w:rsidRDefault="000356F3" w:rsidP="00894299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60BB">
        <w:rPr>
          <w:rFonts w:ascii="Times New Roman" w:hAnsi="Times New Roman"/>
          <w:color w:val="auto"/>
          <w:sz w:val="28"/>
          <w:szCs w:val="28"/>
        </w:rPr>
        <w:t>Кадастровий номер земельної ділянки: 6510136300:01:001:2413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0356F3" w:rsidRPr="00B760BB" w:rsidRDefault="000356F3" w:rsidP="00894299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1.3.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площею 0,1358 га, по Бериславському шосе, 1, під нежитловою будівлею їдальні АТ «Херсонська ТЕЦ», категорія земель – землі </w:t>
      </w:r>
      <w:r>
        <w:rPr>
          <w:rFonts w:ascii="Times New Roman" w:hAnsi="Times New Roman"/>
          <w:color w:val="auto"/>
          <w:sz w:val="28"/>
          <w:szCs w:val="28"/>
        </w:rPr>
        <w:t>житлової та громадської забудови</w:t>
      </w:r>
      <w:r w:rsidRPr="00B760BB">
        <w:rPr>
          <w:rFonts w:ascii="Times New Roman" w:hAnsi="Times New Roman"/>
          <w:color w:val="auto"/>
          <w:sz w:val="28"/>
          <w:szCs w:val="28"/>
        </w:rPr>
        <w:t>.</w:t>
      </w:r>
    </w:p>
    <w:p w:rsidR="000356F3" w:rsidRPr="00B760BB" w:rsidRDefault="000356F3" w:rsidP="00894299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60BB">
        <w:rPr>
          <w:rFonts w:ascii="Times New Roman" w:hAnsi="Times New Roman"/>
          <w:color w:val="auto"/>
          <w:sz w:val="28"/>
          <w:szCs w:val="28"/>
        </w:rPr>
        <w:t>Кадастровий номер земельної ділянки: 6510136300:01:001:2418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0356F3" w:rsidRPr="00B760BB" w:rsidRDefault="000356F3" w:rsidP="00846D81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1.4.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B760BB">
        <w:rPr>
          <w:rFonts w:ascii="Times New Roman" w:hAnsi="Times New Roman"/>
          <w:color w:val="auto"/>
          <w:sz w:val="28"/>
          <w:szCs w:val="28"/>
        </w:rPr>
        <w:t>лощею 0,0013 га, по Бериславському шосе, 7-б, під будівлею дренажної насосної ТК201, категорія земель – землі промисловості, транспорту, зв’язку, енергетики, оборони та іншого призначення.</w:t>
      </w:r>
    </w:p>
    <w:p w:rsidR="000356F3" w:rsidRPr="00B760BB" w:rsidRDefault="000356F3" w:rsidP="00846D81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60BB">
        <w:rPr>
          <w:rFonts w:ascii="Times New Roman" w:hAnsi="Times New Roman"/>
          <w:color w:val="auto"/>
          <w:sz w:val="28"/>
          <w:szCs w:val="28"/>
        </w:rPr>
        <w:t>Кадастровий номер земельної ділянки: 6510136300:01:001:2417.</w:t>
      </w:r>
    </w:p>
    <w:p w:rsidR="000356F3" w:rsidRPr="00B760BB" w:rsidRDefault="000356F3" w:rsidP="00846D81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1.5.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B760BB">
        <w:rPr>
          <w:rFonts w:ascii="Times New Roman" w:hAnsi="Times New Roman"/>
          <w:color w:val="auto"/>
          <w:sz w:val="28"/>
          <w:szCs w:val="28"/>
        </w:rPr>
        <w:t>лощею 0,0044 га, по просп. Текстильників, 2, під будівлею насосної станції № 2, категорія земель – землі промисловості, транспорту, зв’язку, енергетики, оборони та іншого призначення.</w:t>
      </w:r>
    </w:p>
    <w:p w:rsidR="000356F3" w:rsidRDefault="000356F3" w:rsidP="00846D81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60BB">
        <w:rPr>
          <w:rFonts w:ascii="Times New Roman" w:hAnsi="Times New Roman"/>
          <w:color w:val="auto"/>
          <w:sz w:val="28"/>
          <w:szCs w:val="28"/>
        </w:rPr>
        <w:t>Кадастровий номер земельної ділянки: 6510136300:01:001:2429.</w:t>
      </w:r>
    </w:p>
    <w:p w:rsidR="000356F3" w:rsidRPr="00B760BB" w:rsidRDefault="000356F3" w:rsidP="00B760BB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Pr="00B760BB">
        <w:rPr>
          <w:rFonts w:ascii="Times New Roman" w:hAnsi="Times New Roman"/>
          <w:color w:val="auto"/>
          <w:sz w:val="28"/>
          <w:szCs w:val="28"/>
        </w:rPr>
        <w:t>. Затвердити проєкт землеустрою щодо відведення в постійне користування земельної ділянки</w:t>
      </w:r>
      <w:r>
        <w:rPr>
          <w:rFonts w:ascii="Times New Roman" w:hAnsi="Times New Roman"/>
          <w:color w:val="auto"/>
          <w:sz w:val="28"/>
          <w:szCs w:val="28"/>
        </w:rPr>
        <w:t>, перевести земельну ділянку,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площею 0,2617 га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розташован</w:t>
      </w:r>
      <w:r>
        <w:rPr>
          <w:rFonts w:ascii="Times New Roman" w:hAnsi="Times New Roman"/>
          <w:color w:val="auto"/>
          <w:sz w:val="28"/>
          <w:szCs w:val="28"/>
        </w:rPr>
        <w:t>у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за межами населених пунктів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 в адміністративних межах Херсонської міської ради</w:t>
      </w:r>
      <w:r>
        <w:rPr>
          <w:rFonts w:ascii="Times New Roman" w:hAnsi="Times New Roman"/>
          <w:color w:val="auto"/>
          <w:sz w:val="28"/>
          <w:szCs w:val="28"/>
        </w:rPr>
        <w:t xml:space="preserve">, з категорії землі сільськогосподарського призначення в категорію землі водного фонду 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та передати </w:t>
      </w:r>
      <w:r>
        <w:rPr>
          <w:rFonts w:ascii="Times New Roman" w:hAnsi="Times New Roman"/>
          <w:color w:val="auto"/>
          <w:sz w:val="28"/>
          <w:szCs w:val="28"/>
        </w:rPr>
        <w:t xml:space="preserve">її </w:t>
      </w:r>
      <w:r w:rsidRPr="00B760BB">
        <w:rPr>
          <w:rFonts w:ascii="Times New Roman" w:hAnsi="Times New Roman"/>
          <w:color w:val="auto"/>
          <w:sz w:val="28"/>
          <w:szCs w:val="28"/>
        </w:rPr>
        <w:t xml:space="preserve">в постійне користування міському комунальному підприємству «Виробниче управління водопровідно-каналізаційного господарства міста Херсона» (код ЄДРПОУ – 03355726), із земель комунальної власності, для будівництва свердловини, категорія земель – землі </w:t>
      </w:r>
      <w:r>
        <w:rPr>
          <w:rFonts w:ascii="Times New Roman" w:hAnsi="Times New Roman"/>
          <w:color w:val="auto"/>
          <w:sz w:val="28"/>
          <w:szCs w:val="28"/>
        </w:rPr>
        <w:t>водного фонду</w:t>
      </w:r>
      <w:r w:rsidRPr="00B760BB">
        <w:rPr>
          <w:rFonts w:ascii="Times New Roman" w:hAnsi="Times New Roman"/>
          <w:color w:val="auto"/>
          <w:sz w:val="28"/>
          <w:szCs w:val="28"/>
        </w:rPr>
        <w:t>.</w:t>
      </w:r>
    </w:p>
    <w:p w:rsidR="000356F3" w:rsidRPr="00B760BB" w:rsidRDefault="000356F3" w:rsidP="00B760BB">
      <w:pPr>
        <w:pStyle w:val="BodyText3"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60BB">
        <w:rPr>
          <w:rFonts w:ascii="Times New Roman" w:hAnsi="Times New Roman"/>
          <w:color w:val="auto"/>
          <w:sz w:val="28"/>
          <w:szCs w:val="28"/>
        </w:rPr>
        <w:t>Кадастровий номер земельної ділянки: 6510100000:01:003:0001.</w:t>
      </w:r>
    </w:p>
    <w:p w:rsidR="000356F3" w:rsidRPr="00877C2B" w:rsidRDefault="000356F3" w:rsidP="00D82E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877C2B">
        <w:rPr>
          <w:sz w:val="28"/>
          <w:szCs w:val="28"/>
        </w:rPr>
        <w:t>3. Відділу інформаційного та програмного забезпечення міської ради  висвітлити рішення на офіційному сайті Херсонської міської ради та її виконавчих органів.</w:t>
      </w:r>
    </w:p>
    <w:p w:rsidR="000356F3" w:rsidRPr="00877C2B" w:rsidRDefault="000356F3" w:rsidP="00D82E45">
      <w:pPr>
        <w:tabs>
          <w:tab w:val="left" w:pos="360"/>
          <w:tab w:val="left" w:pos="1620"/>
          <w:tab w:val="left" w:pos="1800"/>
        </w:tabs>
        <w:ind w:firstLine="709"/>
        <w:jc w:val="both"/>
        <w:rPr>
          <w:sz w:val="28"/>
          <w:szCs w:val="28"/>
        </w:rPr>
      </w:pPr>
      <w:r w:rsidRPr="00877C2B">
        <w:rPr>
          <w:sz w:val="28"/>
          <w:szCs w:val="28"/>
        </w:rPr>
        <w:t>4. Контроль за виконанням рішення покласти на постійну комісію міської ради з питань землекористування (ТРОЦЬКИЙ Є.) та директора департаменту містобудування та землекористування міської ради</w:t>
      </w:r>
      <w:r>
        <w:rPr>
          <w:sz w:val="28"/>
          <w:szCs w:val="28"/>
        </w:rPr>
        <w:t xml:space="preserve"> ЖАРОВА </w:t>
      </w:r>
      <w:r w:rsidRPr="00877C2B">
        <w:rPr>
          <w:sz w:val="28"/>
          <w:szCs w:val="28"/>
        </w:rPr>
        <w:t>М.</w:t>
      </w:r>
    </w:p>
    <w:p w:rsidR="000356F3" w:rsidRPr="00877C2B" w:rsidRDefault="000356F3" w:rsidP="00D82E45">
      <w:pPr>
        <w:tabs>
          <w:tab w:val="left" w:pos="1080"/>
        </w:tabs>
        <w:ind w:right="-81"/>
        <w:jc w:val="both"/>
        <w:rPr>
          <w:sz w:val="28"/>
          <w:szCs w:val="28"/>
        </w:rPr>
      </w:pPr>
    </w:p>
    <w:p w:rsidR="000356F3" w:rsidRPr="00877C2B" w:rsidRDefault="000356F3">
      <w:pPr>
        <w:rPr>
          <w:sz w:val="28"/>
          <w:szCs w:val="28"/>
        </w:rPr>
      </w:pPr>
      <w:r w:rsidRPr="00877C2B"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                </w:t>
      </w:r>
      <w:r w:rsidRPr="00877C2B">
        <w:rPr>
          <w:sz w:val="28"/>
          <w:szCs w:val="28"/>
        </w:rPr>
        <w:t xml:space="preserve">                 </w:t>
      </w:r>
      <w:r w:rsidRPr="00877C2B">
        <w:rPr>
          <w:sz w:val="28"/>
          <w:szCs w:val="28"/>
          <w:lang w:val="ru-RU"/>
        </w:rPr>
        <w:t xml:space="preserve">   </w:t>
      </w:r>
      <w:r w:rsidRPr="00877C2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877C2B">
        <w:rPr>
          <w:sz w:val="28"/>
          <w:szCs w:val="28"/>
        </w:rPr>
        <w:t xml:space="preserve">     Ігор КОЛИХАЄВ</w:t>
      </w:r>
    </w:p>
    <w:sectPr w:rsidR="000356F3" w:rsidRPr="00877C2B" w:rsidSect="00877C2B">
      <w:headerReference w:type="even" r:id="rId6"/>
      <w:headerReference w:type="default" r:id="rId7"/>
      <w:pgSz w:w="11906" w:h="16838"/>
      <w:pgMar w:top="113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F3" w:rsidRDefault="000356F3">
      <w:r>
        <w:separator/>
      </w:r>
    </w:p>
  </w:endnote>
  <w:endnote w:type="continuationSeparator" w:id="0">
    <w:p w:rsidR="000356F3" w:rsidRDefault="0003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F3" w:rsidRDefault="000356F3">
      <w:r>
        <w:separator/>
      </w:r>
    </w:p>
  </w:footnote>
  <w:footnote w:type="continuationSeparator" w:id="0">
    <w:p w:rsidR="000356F3" w:rsidRDefault="00035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F3" w:rsidRDefault="000356F3" w:rsidP="002E64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56F3" w:rsidRDefault="000356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F3" w:rsidRDefault="000356F3" w:rsidP="002E64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56F3" w:rsidRDefault="000356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2C7"/>
    <w:rsid w:val="000356F3"/>
    <w:rsid w:val="000421C1"/>
    <w:rsid w:val="0008460E"/>
    <w:rsid w:val="000D4DD8"/>
    <w:rsid w:val="0017306C"/>
    <w:rsid w:val="001762DE"/>
    <w:rsid w:val="001D71A8"/>
    <w:rsid w:val="002813D8"/>
    <w:rsid w:val="002A0151"/>
    <w:rsid w:val="002E6401"/>
    <w:rsid w:val="00332121"/>
    <w:rsid w:val="00375924"/>
    <w:rsid w:val="004201FE"/>
    <w:rsid w:val="00460A90"/>
    <w:rsid w:val="004D1780"/>
    <w:rsid w:val="005C2EF7"/>
    <w:rsid w:val="00616BEF"/>
    <w:rsid w:val="00796C4A"/>
    <w:rsid w:val="008105B0"/>
    <w:rsid w:val="00846D81"/>
    <w:rsid w:val="00877C2B"/>
    <w:rsid w:val="008816A0"/>
    <w:rsid w:val="00894299"/>
    <w:rsid w:val="00904398"/>
    <w:rsid w:val="00A53A09"/>
    <w:rsid w:val="00A672C7"/>
    <w:rsid w:val="00B760BB"/>
    <w:rsid w:val="00BF3078"/>
    <w:rsid w:val="00D82E45"/>
    <w:rsid w:val="00DE0DA7"/>
    <w:rsid w:val="00E16C47"/>
    <w:rsid w:val="00E4449D"/>
    <w:rsid w:val="00E87E3D"/>
    <w:rsid w:val="00EA2034"/>
    <w:rsid w:val="00ED5271"/>
    <w:rsid w:val="00ED5369"/>
    <w:rsid w:val="00F74771"/>
    <w:rsid w:val="00FE2DA2"/>
    <w:rsid w:val="00FF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3C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5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271"/>
    <w:rPr>
      <w:rFonts w:ascii="Segoe UI" w:hAnsi="Segoe UI" w:cs="Segoe UI"/>
      <w:sz w:val="18"/>
      <w:szCs w:val="18"/>
      <w:lang w:val="uk-UA" w:eastAsia="ru-RU"/>
    </w:rPr>
  </w:style>
  <w:style w:type="paragraph" w:styleId="BodyText3">
    <w:name w:val="Body Text 3"/>
    <w:basedOn w:val="Normal"/>
    <w:link w:val="BodyText3Char1"/>
    <w:uiPriority w:val="99"/>
    <w:rsid w:val="000421C1"/>
    <w:pPr>
      <w:spacing w:after="120"/>
    </w:pPr>
    <w:rPr>
      <w:rFonts w:ascii="Calibri" w:eastAsia="Calibri" w:hAnsi="Calibri"/>
      <w:color w:val="000000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04398"/>
    <w:rPr>
      <w:rFonts w:ascii="Times New Roman" w:hAnsi="Times New Roman" w:cs="Times New Roman"/>
      <w:sz w:val="16"/>
      <w:szCs w:val="16"/>
      <w:lang w:val="uk-UA"/>
    </w:rPr>
  </w:style>
  <w:style w:type="character" w:customStyle="1" w:styleId="BodyText3Char1">
    <w:name w:val="Body Text 3 Char1"/>
    <w:link w:val="BodyText3"/>
    <w:uiPriority w:val="99"/>
    <w:locked/>
    <w:rsid w:val="000421C1"/>
    <w:rPr>
      <w:color w:val="000000"/>
      <w:sz w:val="16"/>
      <w:lang w:val="uk-UA" w:eastAsia="ru-RU"/>
    </w:rPr>
  </w:style>
  <w:style w:type="paragraph" w:styleId="Header">
    <w:name w:val="header"/>
    <w:basedOn w:val="Normal"/>
    <w:link w:val="HeaderChar"/>
    <w:uiPriority w:val="99"/>
    <w:rsid w:val="00877C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398"/>
    <w:rPr>
      <w:rFonts w:ascii="Times New Roman" w:hAnsi="Times New Roman"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877C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486</Words>
  <Characters>2774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Дудкіна Г.М.</dc:creator>
  <cp:keywords/>
  <dc:description/>
  <cp:lastModifiedBy>up_zeml8</cp:lastModifiedBy>
  <cp:revision>16</cp:revision>
  <cp:lastPrinted>2021-04-15T05:49:00Z</cp:lastPrinted>
  <dcterms:created xsi:type="dcterms:W3CDTF">2021-03-03T07:08:00Z</dcterms:created>
  <dcterms:modified xsi:type="dcterms:W3CDTF">2021-04-19T06:41:00Z</dcterms:modified>
</cp:coreProperties>
</file>