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29" w:rsidRDefault="001B7B29" w:rsidP="001B7B29">
      <w:pPr>
        <w:tabs>
          <w:tab w:val="left" w:pos="9180"/>
        </w:tabs>
        <w:ind w:right="-1"/>
        <w:jc w:val="center"/>
        <w:rPr>
          <w:sz w:val="28"/>
          <w:szCs w:val="28"/>
          <w:lang w:val="uk-UA"/>
        </w:rPr>
      </w:pPr>
    </w:p>
    <w:p w:rsidR="001B7B29" w:rsidRDefault="001B7B29" w:rsidP="001B7B29">
      <w:pPr>
        <w:tabs>
          <w:tab w:val="left" w:pos="9180"/>
        </w:tabs>
        <w:ind w:right="-1"/>
        <w:jc w:val="center"/>
        <w:rPr>
          <w:sz w:val="28"/>
          <w:szCs w:val="28"/>
          <w:lang w:val="uk-UA"/>
        </w:rPr>
      </w:pPr>
    </w:p>
    <w:p w:rsidR="001B7B29" w:rsidRDefault="001B7B29" w:rsidP="001B7B29">
      <w:pPr>
        <w:ind w:right="4819"/>
        <w:jc w:val="both"/>
        <w:rPr>
          <w:spacing w:val="-2"/>
          <w:sz w:val="27"/>
          <w:szCs w:val="27"/>
          <w:lang w:val="uk-UA"/>
        </w:rPr>
      </w:pPr>
    </w:p>
    <w:p w:rsidR="009527E6" w:rsidRDefault="009527E6" w:rsidP="009527E6">
      <w:pPr>
        <w:ind w:right="5103"/>
        <w:jc w:val="both"/>
        <w:rPr>
          <w:sz w:val="28"/>
          <w:szCs w:val="28"/>
          <w:lang w:val="uk-UA"/>
        </w:rPr>
      </w:pPr>
    </w:p>
    <w:p w:rsidR="009527E6" w:rsidRDefault="009527E6" w:rsidP="009527E6">
      <w:pPr>
        <w:ind w:right="5103"/>
        <w:jc w:val="both"/>
        <w:rPr>
          <w:sz w:val="28"/>
          <w:szCs w:val="28"/>
          <w:lang w:val="uk-UA"/>
        </w:rPr>
      </w:pPr>
    </w:p>
    <w:p w:rsidR="009527E6" w:rsidRDefault="009527E6" w:rsidP="009527E6">
      <w:pPr>
        <w:ind w:right="5103"/>
        <w:jc w:val="both"/>
        <w:rPr>
          <w:sz w:val="28"/>
          <w:szCs w:val="28"/>
          <w:lang w:val="uk-UA"/>
        </w:rPr>
      </w:pPr>
    </w:p>
    <w:p w:rsidR="001B7B29" w:rsidRDefault="001B7B29" w:rsidP="009527E6">
      <w:pPr>
        <w:ind w:right="5103"/>
        <w:jc w:val="both"/>
        <w:rPr>
          <w:sz w:val="28"/>
          <w:szCs w:val="28"/>
          <w:lang w:val="uk-UA"/>
        </w:rPr>
      </w:pPr>
    </w:p>
    <w:p w:rsidR="001B7B29" w:rsidRDefault="001B7B29" w:rsidP="009527E6">
      <w:pPr>
        <w:ind w:right="5103"/>
        <w:jc w:val="both"/>
        <w:rPr>
          <w:sz w:val="28"/>
          <w:szCs w:val="28"/>
          <w:lang w:val="uk-UA"/>
        </w:rPr>
      </w:pPr>
    </w:p>
    <w:p w:rsidR="001B7B29" w:rsidRDefault="001B7B29" w:rsidP="009527E6">
      <w:pPr>
        <w:ind w:right="5103"/>
        <w:jc w:val="both"/>
        <w:rPr>
          <w:sz w:val="28"/>
          <w:szCs w:val="28"/>
          <w:lang w:val="uk-UA"/>
        </w:rPr>
      </w:pPr>
    </w:p>
    <w:p w:rsidR="001B7B29" w:rsidRDefault="001B7B29" w:rsidP="009527E6">
      <w:pPr>
        <w:ind w:right="5103"/>
        <w:jc w:val="both"/>
        <w:rPr>
          <w:sz w:val="28"/>
          <w:szCs w:val="28"/>
          <w:lang w:val="uk-UA"/>
        </w:rPr>
      </w:pPr>
    </w:p>
    <w:p w:rsidR="001B7B29" w:rsidRDefault="001B7B29" w:rsidP="009527E6">
      <w:pPr>
        <w:ind w:right="5103"/>
        <w:jc w:val="both"/>
        <w:rPr>
          <w:sz w:val="28"/>
          <w:szCs w:val="28"/>
          <w:lang w:val="uk-UA"/>
        </w:rPr>
      </w:pPr>
    </w:p>
    <w:p w:rsidR="001B7B29" w:rsidRDefault="001B7B29" w:rsidP="009527E6">
      <w:pPr>
        <w:ind w:right="5103"/>
        <w:jc w:val="both"/>
        <w:rPr>
          <w:sz w:val="28"/>
          <w:szCs w:val="28"/>
          <w:lang w:val="uk-UA"/>
        </w:rPr>
      </w:pPr>
    </w:p>
    <w:p w:rsidR="009527E6" w:rsidRDefault="009527E6" w:rsidP="009527E6">
      <w:pPr>
        <w:ind w:right="5103"/>
        <w:jc w:val="both"/>
        <w:rPr>
          <w:sz w:val="28"/>
          <w:szCs w:val="28"/>
          <w:lang w:val="uk-UA"/>
        </w:rPr>
      </w:pPr>
    </w:p>
    <w:p w:rsidR="00D93EB2" w:rsidRDefault="00D93EB2" w:rsidP="009527E6">
      <w:pPr>
        <w:ind w:right="5103"/>
        <w:jc w:val="both"/>
        <w:rPr>
          <w:sz w:val="28"/>
          <w:szCs w:val="28"/>
          <w:lang w:val="uk-UA"/>
        </w:rPr>
      </w:pPr>
    </w:p>
    <w:p w:rsidR="00D93EB2" w:rsidRPr="00D93EB2" w:rsidRDefault="00D93EB2" w:rsidP="00D93EB2">
      <w:pPr>
        <w:tabs>
          <w:tab w:val="left" w:pos="3075"/>
        </w:tabs>
        <w:ind w:right="5103"/>
        <w:jc w:val="both"/>
        <w:rPr>
          <w:strike/>
          <w:sz w:val="28"/>
          <w:szCs w:val="28"/>
          <w:lang w:val="uk-UA"/>
        </w:rPr>
      </w:pPr>
    </w:p>
    <w:p w:rsidR="009527E6" w:rsidRDefault="009527E6" w:rsidP="009527E6">
      <w:pPr>
        <w:ind w:righ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звіт</w:t>
      </w:r>
      <w:r w:rsidR="00271A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виконання у 20</w:t>
      </w:r>
      <w:r w:rsidR="006D28C0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році Міської цільової програми «Екологія» на 2019-2021 роки</w:t>
      </w:r>
    </w:p>
    <w:p w:rsidR="009527E6" w:rsidRDefault="009527E6" w:rsidP="009527E6">
      <w:pPr>
        <w:ind w:right="5103"/>
        <w:jc w:val="both"/>
        <w:rPr>
          <w:sz w:val="27"/>
          <w:szCs w:val="27"/>
          <w:lang w:val="uk-UA"/>
        </w:rPr>
      </w:pPr>
    </w:p>
    <w:p w:rsidR="009527E6" w:rsidRDefault="006D28C0" w:rsidP="009527E6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За результатами виконання у 2020</w:t>
      </w:r>
      <w:r w:rsidR="009527E6">
        <w:rPr>
          <w:bCs/>
          <w:sz w:val="28"/>
          <w:szCs w:val="28"/>
          <w:lang w:val="uk-UA" w:eastAsia="uk-UA"/>
        </w:rPr>
        <w:t xml:space="preserve"> році Міської цільової програми «Екологія» на 2019-2021 роки</w:t>
      </w:r>
      <w:r w:rsidR="009527E6">
        <w:rPr>
          <w:sz w:val="28"/>
          <w:szCs w:val="28"/>
          <w:lang w:val="uk-UA"/>
        </w:rPr>
        <w:t>, затвердженої рішенням міської ради                     від 21.</w:t>
      </w:r>
      <w:r w:rsidR="00D93EB2">
        <w:rPr>
          <w:sz w:val="28"/>
          <w:szCs w:val="28"/>
          <w:lang w:val="uk-UA"/>
        </w:rPr>
        <w:t xml:space="preserve">12.2018 № 1790 </w:t>
      </w:r>
      <w:r w:rsidR="009527E6">
        <w:rPr>
          <w:sz w:val="28"/>
          <w:szCs w:val="28"/>
          <w:lang w:val="uk-UA"/>
        </w:rPr>
        <w:t xml:space="preserve"> (зі змінами), яка мала на меті поліпшення екологічної ситуації у місті Херсоні, забезпечення екологічно безпечних умов проживання мешканців, відповідно до статті 25, керуючись пунктом 22 частини першої статті </w:t>
      </w:r>
      <w:r w:rsidR="00D93EB2">
        <w:rPr>
          <w:sz w:val="28"/>
          <w:szCs w:val="28"/>
          <w:lang w:val="uk-UA"/>
        </w:rPr>
        <w:t xml:space="preserve"> </w:t>
      </w:r>
      <w:r w:rsidR="009527E6">
        <w:rPr>
          <w:sz w:val="28"/>
          <w:szCs w:val="28"/>
          <w:lang w:val="uk-UA"/>
        </w:rPr>
        <w:t xml:space="preserve">26 Закону України </w:t>
      </w:r>
      <w:r w:rsidR="00D93EB2">
        <w:rPr>
          <w:sz w:val="28"/>
          <w:szCs w:val="28"/>
          <w:lang w:val="uk-UA"/>
        </w:rPr>
        <w:t xml:space="preserve"> </w:t>
      </w:r>
      <w:r w:rsidR="009527E6">
        <w:rPr>
          <w:sz w:val="28"/>
          <w:szCs w:val="28"/>
          <w:lang w:val="uk-UA"/>
        </w:rPr>
        <w:t>«Про місцеве самоврядування в Україні», міська рада</w:t>
      </w:r>
    </w:p>
    <w:p w:rsidR="009527E6" w:rsidRDefault="009527E6" w:rsidP="009527E6">
      <w:pPr>
        <w:ind w:firstLine="709"/>
        <w:jc w:val="both"/>
        <w:rPr>
          <w:sz w:val="16"/>
          <w:szCs w:val="16"/>
          <w:lang w:val="uk-UA"/>
        </w:rPr>
      </w:pPr>
    </w:p>
    <w:p w:rsidR="009527E6" w:rsidRDefault="009527E6" w:rsidP="009527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9527E6" w:rsidRDefault="009527E6" w:rsidP="009527E6">
      <w:pPr>
        <w:ind w:firstLine="567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 </w:t>
      </w:r>
    </w:p>
    <w:p w:rsidR="009527E6" w:rsidRDefault="009527E6" w:rsidP="009527E6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Звіт про виконання у 20</w:t>
      </w:r>
      <w:r w:rsidR="006D28C0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році Міської цільової програми «Екологія» на 2019 -</w:t>
      </w:r>
      <w:r w:rsidR="00E53A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2021 роки </w:t>
      </w:r>
      <w:r w:rsidR="00271ADF">
        <w:rPr>
          <w:sz w:val="28"/>
          <w:szCs w:val="28"/>
          <w:lang w:val="uk-UA"/>
        </w:rPr>
        <w:t>взят</w:t>
      </w:r>
      <w:r w:rsidR="003B42D7">
        <w:rPr>
          <w:sz w:val="28"/>
          <w:szCs w:val="28"/>
          <w:lang w:val="uk-UA"/>
        </w:rPr>
        <w:t>и</w:t>
      </w:r>
      <w:r w:rsidR="00271ADF">
        <w:rPr>
          <w:sz w:val="28"/>
          <w:szCs w:val="28"/>
          <w:lang w:val="uk-UA"/>
        </w:rPr>
        <w:t xml:space="preserve"> до відома </w:t>
      </w:r>
      <w:r>
        <w:rPr>
          <w:sz w:val="28"/>
          <w:szCs w:val="28"/>
          <w:lang w:val="uk-UA"/>
        </w:rPr>
        <w:t>(додається).</w:t>
      </w:r>
    </w:p>
    <w:p w:rsidR="009527E6" w:rsidRDefault="009527E6" w:rsidP="009527E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013A1">
        <w:rPr>
          <w:sz w:val="28"/>
          <w:szCs w:val="28"/>
          <w:lang w:val="uk-UA"/>
        </w:rPr>
        <w:t xml:space="preserve">Департаменту інформаційних технологій міської ради </w:t>
      </w:r>
      <w:r w:rsidR="00C652CB">
        <w:rPr>
          <w:sz w:val="28"/>
          <w:szCs w:val="28"/>
          <w:lang w:val="uk-UA"/>
        </w:rPr>
        <w:t xml:space="preserve">(ЗАРУБА І.) </w:t>
      </w:r>
      <w:r>
        <w:rPr>
          <w:sz w:val="28"/>
          <w:szCs w:val="28"/>
          <w:lang w:val="uk-UA"/>
        </w:rPr>
        <w:t>оприлюднити дане рішення на офіційному сайті Херсонської місько</w:t>
      </w:r>
      <w:r w:rsidR="00D93EB2">
        <w:rPr>
          <w:sz w:val="28"/>
          <w:szCs w:val="28"/>
          <w:lang w:val="uk-UA"/>
        </w:rPr>
        <w:t>ї ради та її виконавчих органів</w:t>
      </w:r>
      <w:r>
        <w:rPr>
          <w:sz w:val="28"/>
          <w:szCs w:val="28"/>
          <w:lang w:val="uk-UA"/>
        </w:rPr>
        <w:t>.</w:t>
      </w:r>
    </w:p>
    <w:p w:rsidR="009527E6" w:rsidRDefault="009527E6" w:rsidP="009527E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Відповідальність за виконання цього рішення покласти на директора департаменту </w:t>
      </w:r>
      <w:r w:rsidR="006D28C0">
        <w:rPr>
          <w:sz w:val="28"/>
          <w:szCs w:val="28"/>
          <w:lang w:val="uk-UA"/>
        </w:rPr>
        <w:t>міського</w:t>
      </w:r>
      <w:r>
        <w:rPr>
          <w:sz w:val="28"/>
          <w:szCs w:val="28"/>
          <w:lang w:val="uk-UA"/>
        </w:rPr>
        <w:t xml:space="preserve"> господа</w:t>
      </w:r>
      <w:r w:rsidR="006D28C0">
        <w:rPr>
          <w:sz w:val="28"/>
          <w:szCs w:val="28"/>
          <w:lang w:val="uk-UA"/>
        </w:rPr>
        <w:t>рства міської ради СЕРОГОДСЬКУ Т</w:t>
      </w:r>
      <w:r>
        <w:rPr>
          <w:sz w:val="28"/>
          <w:szCs w:val="28"/>
          <w:lang w:val="uk-UA"/>
        </w:rPr>
        <w:t>.</w:t>
      </w:r>
    </w:p>
    <w:p w:rsidR="006D28C0" w:rsidRPr="00E64610" w:rsidRDefault="009527E6" w:rsidP="006D28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 w:rsidR="006D28C0" w:rsidRPr="00E64610">
        <w:rPr>
          <w:sz w:val="28"/>
          <w:szCs w:val="28"/>
        </w:rPr>
        <w:t xml:space="preserve">Контроль за </w:t>
      </w:r>
      <w:proofErr w:type="spellStart"/>
      <w:r w:rsidR="006D28C0" w:rsidRPr="00E64610">
        <w:rPr>
          <w:sz w:val="28"/>
          <w:szCs w:val="28"/>
        </w:rPr>
        <w:t>виконанням</w:t>
      </w:r>
      <w:proofErr w:type="spellEnd"/>
      <w:r w:rsidR="006D28C0" w:rsidRPr="00E64610">
        <w:rPr>
          <w:sz w:val="28"/>
          <w:szCs w:val="28"/>
        </w:rPr>
        <w:t xml:space="preserve"> </w:t>
      </w:r>
      <w:proofErr w:type="spellStart"/>
      <w:r w:rsidR="006D28C0" w:rsidRPr="00E64610">
        <w:rPr>
          <w:sz w:val="28"/>
          <w:szCs w:val="28"/>
        </w:rPr>
        <w:t>цього</w:t>
      </w:r>
      <w:proofErr w:type="spellEnd"/>
      <w:r w:rsidR="006D28C0" w:rsidRPr="00E64610">
        <w:rPr>
          <w:sz w:val="28"/>
          <w:szCs w:val="28"/>
        </w:rPr>
        <w:t xml:space="preserve"> </w:t>
      </w:r>
      <w:proofErr w:type="spellStart"/>
      <w:proofErr w:type="gramStart"/>
      <w:r w:rsidR="006D28C0" w:rsidRPr="00E64610">
        <w:rPr>
          <w:sz w:val="28"/>
          <w:szCs w:val="28"/>
        </w:rPr>
        <w:t>р</w:t>
      </w:r>
      <w:proofErr w:type="gramEnd"/>
      <w:r w:rsidR="006D28C0" w:rsidRPr="00E64610">
        <w:rPr>
          <w:sz w:val="28"/>
          <w:szCs w:val="28"/>
        </w:rPr>
        <w:t>ішення</w:t>
      </w:r>
      <w:proofErr w:type="spellEnd"/>
      <w:r w:rsidR="006D28C0" w:rsidRPr="00E64610">
        <w:rPr>
          <w:sz w:val="28"/>
          <w:szCs w:val="28"/>
        </w:rPr>
        <w:t xml:space="preserve"> </w:t>
      </w:r>
      <w:proofErr w:type="spellStart"/>
      <w:r w:rsidR="006D28C0" w:rsidRPr="00E64610">
        <w:rPr>
          <w:sz w:val="28"/>
          <w:szCs w:val="28"/>
        </w:rPr>
        <w:t>покласти</w:t>
      </w:r>
      <w:proofErr w:type="spellEnd"/>
      <w:r w:rsidR="006D28C0" w:rsidRPr="00E64610">
        <w:rPr>
          <w:sz w:val="28"/>
          <w:szCs w:val="28"/>
        </w:rPr>
        <w:t xml:space="preserve"> на </w:t>
      </w:r>
      <w:proofErr w:type="spellStart"/>
      <w:r w:rsidR="006D28C0" w:rsidRPr="00E64610">
        <w:rPr>
          <w:sz w:val="28"/>
          <w:szCs w:val="28"/>
        </w:rPr>
        <w:t>постійну</w:t>
      </w:r>
      <w:proofErr w:type="spellEnd"/>
      <w:r w:rsidR="006D28C0" w:rsidRPr="00E64610">
        <w:rPr>
          <w:sz w:val="28"/>
          <w:szCs w:val="28"/>
        </w:rPr>
        <w:t xml:space="preserve"> </w:t>
      </w:r>
      <w:proofErr w:type="spellStart"/>
      <w:r w:rsidR="006D28C0" w:rsidRPr="00E64610">
        <w:rPr>
          <w:sz w:val="28"/>
          <w:szCs w:val="28"/>
        </w:rPr>
        <w:t>комісію</w:t>
      </w:r>
      <w:proofErr w:type="spellEnd"/>
      <w:r w:rsidR="006D28C0" w:rsidRPr="00E64610">
        <w:rPr>
          <w:sz w:val="28"/>
          <w:szCs w:val="28"/>
        </w:rPr>
        <w:t xml:space="preserve"> </w:t>
      </w:r>
      <w:proofErr w:type="spellStart"/>
      <w:r w:rsidR="006D28C0" w:rsidRPr="00E64610">
        <w:rPr>
          <w:sz w:val="28"/>
          <w:szCs w:val="28"/>
        </w:rPr>
        <w:t>міської</w:t>
      </w:r>
      <w:proofErr w:type="spellEnd"/>
      <w:r w:rsidR="006D28C0" w:rsidRPr="00E64610">
        <w:rPr>
          <w:sz w:val="28"/>
          <w:szCs w:val="28"/>
        </w:rPr>
        <w:t xml:space="preserve"> ради з </w:t>
      </w:r>
      <w:proofErr w:type="spellStart"/>
      <w:r w:rsidR="006D28C0" w:rsidRPr="00E64610">
        <w:rPr>
          <w:sz w:val="28"/>
          <w:szCs w:val="28"/>
        </w:rPr>
        <w:t>питань</w:t>
      </w:r>
      <w:proofErr w:type="spellEnd"/>
      <w:r w:rsidR="006D28C0" w:rsidRPr="00E64610">
        <w:rPr>
          <w:sz w:val="28"/>
          <w:szCs w:val="28"/>
        </w:rPr>
        <w:t xml:space="preserve"> </w:t>
      </w:r>
      <w:proofErr w:type="spellStart"/>
      <w:r w:rsidR="006D28C0" w:rsidRPr="00E64610">
        <w:rPr>
          <w:sz w:val="28"/>
          <w:szCs w:val="28"/>
        </w:rPr>
        <w:t>комунальної</w:t>
      </w:r>
      <w:proofErr w:type="spellEnd"/>
      <w:r w:rsidR="006D28C0" w:rsidRPr="00E64610">
        <w:rPr>
          <w:sz w:val="28"/>
          <w:szCs w:val="28"/>
        </w:rPr>
        <w:t xml:space="preserve"> </w:t>
      </w:r>
      <w:proofErr w:type="spellStart"/>
      <w:r w:rsidR="006D28C0" w:rsidRPr="00E64610">
        <w:rPr>
          <w:sz w:val="28"/>
          <w:szCs w:val="28"/>
        </w:rPr>
        <w:t>власності</w:t>
      </w:r>
      <w:proofErr w:type="spellEnd"/>
      <w:r w:rsidR="006D28C0" w:rsidRPr="00E64610">
        <w:rPr>
          <w:sz w:val="28"/>
          <w:szCs w:val="28"/>
        </w:rPr>
        <w:t xml:space="preserve"> та </w:t>
      </w:r>
      <w:proofErr w:type="spellStart"/>
      <w:r w:rsidR="006D28C0" w:rsidRPr="00E64610">
        <w:rPr>
          <w:sz w:val="28"/>
          <w:szCs w:val="28"/>
        </w:rPr>
        <w:t>охорони</w:t>
      </w:r>
      <w:proofErr w:type="spellEnd"/>
      <w:r w:rsidR="006D28C0" w:rsidRPr="00E64610">
        <w:rPr>
          <w:sz w:val="28"/>
          <w:szCs w:val="28"/>
        </w:rPr>
        <w:t xml:space="preserve"> </w:t>
      </w:r>
      <w:proofErr w:type="spellStart"/>
      <w:r w:rsidR="006D28C0" w:rsidRPr="00E64610">
        <w:rPr>
          <w:sz w:val="28"/>
          <w:szCs w:val="28"/>
        </w:rPr>
        <w:t>н</w:t>
      </w:r>
      <w:r w:rsidR="00D93EB2">
        <w:rPr>
          <w:sz w:val="28"/>
          <w:szCs w:val="28"/>
        </w:rPr>
        <w:t>авколишнього</w:t>
      </w:r>
      <w:proofErr w:type="spellEnd"/>
      <w:r w:rsidR="00D93EB2">
        <w:rPr>
          <w:sz w:val="28"/>
          <w:szCs w:val="28"/>
        </w:rPr>
        <w:t xml:space="preserve"> </w:t>
      </w:r>
      <w:proofErr w:type="spellStart"/>
      <w:r w:rsidR="00D93EB2">
        <w:rPr>
          <w:sz w:val="28"/>
          <w:szCs w:val="28"/>
        </w:rPr>
        <w:t>середовища</w:t>
      </w:r>
      <w:proofErr w:type="spellEnd"/>
      <w:r w:rsidR="00D93EB2">
        <w:rPr>
          <w:sz w:val="28"/>
          <w:szCs w:val="28"/>
        </w:rPr>
        <w:t xml:space="preserve"> (МЕДВЕД</w:t>
      </w:r>
      <w:r w:rsidR="00D93EB2">
        <w:rPr>
          <w:sz w:val="28"/>
          <w:szCs w:val="28"/>
          <w:lang w:val="uk-UA"/>
        </w:rPr>
        <w:t>Є</w:t>
      </w:r>
      <w:r w:rsidR="006D28C0" w:rsidRPr="00E64610">
        <w:rPr>
          <w:sz w:val="28"/>
          <w:szCs w:val="28"/>
        </w:rPr>
        <w:t xml:space="preserve">В А.) та заступника </w:t>
      </w:r>
      <w:proofErr w:type="spellStart"/>
      <w:r w:rsidR="006D28C0" w:rsidRPr="00E64610">
        <w:rPr>
          <w:sz w:val="28"/>
          <w:szCs w:val="28"/>
        </w:rPr>
        <w:t>міського</w:t>
      </w:r>
      <w:proofErr w:type="spellEnd"/>
      <w:r w:rsidR="006D28C0" w:rsidRPr="00E64610">
        <w:rPr>
          <w:sz w:val="28"/>
          <w:szCs w:val="28"/>
        </w:rPr>
        <w:t xml:space="preserve"> </w:t>
      </w:r>
      <w:proofErr w:type="spellStart"/>
      <w:r w:rsidR="006D28C0" w:rsidRPr="00E64610">
        <w:rPr>
          <w:sz w:val="28"/>
          <w:szCs w:val="28"/>
        </w:rPr>
        <w:t>голови</w:t>
      </w:r>
      <w:proofErr w:type="spellEnd"/>
      <w:r w:rsidR="006D28C0" w:rsidRPr="00E64610">
        <w:rPr>
          <w:sz w:val="28"/>
          <w:szCs w:val="28"/>
        </w:rPr>
        <w:t xml:space="preserve"> з </w:t>
      </w:r>
      <w:proofErr w:type="spellStart"/>
      <w:r w:rsidR="006D28C0" w:rsidRPr="00E64610">
        <w:rPr>
          <w:sz w:val="28"/>
          <w:szCs w:val="28"/>
        </w:rPr>
        <w:t>питань</w:t>
      </w:r>
      <w:proofErr w:type="spellEnd"/>
      <w:r w:rsidR="006D28C0" w:rsidRPr="00E64610">
        <w:rPr>
          <w:sz w:val="28"/>
          <w:szCs w:val="28"/>
        </w:rPr>
        <w:t xml:space="preserve"> </w:t>
      </w:r>
      <w:proofErr w:type="spellStart"/>
      <w:r w:rsidR="006D28C0" w:rsidRPr="00E64610">
        <w:rPr>
          <w:sz w:val="28"/>
          <w:szCs w:val="28"/>
        </w:rPr>
        <w:t>діяльності</w:t>
      </w:r>
      <w:proofErr w:type="spellEnd"/>
      <w:r w:rsidR="006D28C0" w:rsidRPr="00E64610">
        <w:rPr>
          <w:sz w:val="28"/>
          <w:szCs w:val="28"/>
        </w:rPr>
        <w:t xml:space="preserve"> </w:t>
      </w:r>
      <w:proofErr w:type="spellStart"/>
      <w:r w:rsidR="006D28C0" w:rsidRPr="00E64610">
        <w:rPr>
          <w:sz w:val="28"/>
          <w:szCs w:val="28"/>
        </w:rPr>
        <w:t>виконавчих</w:t>
      </w:r>
      <w:proofErr w:type="spellEnd"/>
      <w:r w:rsidR="006D28C0" w:rsidRPr="00E64610">
        <w:rPr>
          <w:sz w:val="28"/>
          <w:szCs w:val="28"/>
        </w:rPr>
        <w:t xml:space="preserve"> </w:t>
      </w:r>
      <w:proofErr w:type="spellStart"/>
      <w:r w:rsidR="006D28C0" w:rsidRPr="00E64610">
        <w:rPr>
          <w:sz w:val="28"/>
          <w:szCs w:val="28"/>
        </w:rPr>
        <w:t>органів</w:t>
      </w:r>
      <w:proofErr w:type="spellEnd"/>
      <w:r w:rsidR="00D93EB2">
        <w:rPr>
          <w:sz w:val="28"/>
          <w:szCs w:val="28"/>
          <w:lang w:val="uk-UA"/>
        </w:rPr>
        <w:t xml:space="preserve"> ради</w:t>
      </w:r>
      <w:r w:rsidR="006D28C0" w:rsidRPr="00E64610">
        <w:rPr>
          <w:sz w:val="28"/>
          <w:szCs w:val="28"/>
        </w:rPr>
        <w:t xml:space="preserve"> ПЕПЕЛЯ В.</w:t>
      </w:r>
    </w:p>
    <w:p w:rsidR="009527E6" w:rsidRPr="006D28C0" w:rsidRDefault="009527E6" w:rsidP="009527E6">
      <w:pPr>
        <w:ind w:firstLine="709"/>
        <w:jc w:val="both"/>
        <w:rPr>
          <w:sz w:val="28"/>
          <w:szCs w:val="28"/>
        </w:rPr>
      </w:pPr>
    </w:p>
    <w:p w:rsidR="009527E6" w:rsidRDefault="009527E6" w:rsidP="009527E6">
      <w:pPr>
        <w:ind w:firstLine="709"/>
        <w:jc w:val="both"/>
        <w:rPr>
          <w:sz w:val="28"/>
          <w:szCs w:val="28"/>
          <w:lang w:val="uk-UA"/>
        </w:rPr>
      </w:pPr>
    </w:p>
    <w:p w:rsidR="009527E6" w:rsidRDefault="009527E6" w:rsidP="006D28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6D28C0">
        <w:rPr>
          <w:sz w:val="28"/>
          <w:szCs w:val="28"/>
          <w:lang w:val="uk-UA"/>
        </w:rPr>
        <w:t xml:space="preserve">                  </w:t>
      </w:r>
      <w:r w:rsidR="00554A0F">
        <w:rPr>
          <w:sz w:val="28"/>
          <w:szCs w:val="28"/>
          <w:lang w:val="uk-UA"/>
        </w:rPr>
        <w:t xml:space="preserve">     </w:t>
      </w:r>
      <w:r w:rsidR="006D28C0">
        <w:rPr>
          <w:sz w:val="28"/>
          <w:szCs w:val="28"/>
          <w:lang w:val="uk-UA"/>
        </w:rPr>
        <w:t>Ігор КОЛИХАЄВ</w:t>
      </w:r>
    </w:p>
    <w:p w:rsidR="009527E6" w:rsidRDefault="009527E6" w:rsidP="009527E6">
      <w:pPr>
        <w:tabs>
          <w:tab w:val="left" w:pos="5925"/>
        </w:tabs>
        <w:rPr>
          <w:sz w:val="28"/>
          <w:szCs w:val="28"/>
          <w:lang w:val="uk-UA"/>
        </w:rPr>
      </w:pPr>
    </w:p>
    <w:p w:rsidR="009527E6" w:rsidRDefault="009527E6" w:rsidP="009527E6">
      <w:pPr>
        <w:tabs>
          <w:tab w:val="left" w:pos="5925"/>
        </w:tabs>
        <w:rPr>
          <w:sz w:val="28"/>
          <w:szCs w:val="28"/>
          <w:lang w:val="uk-UA"/>
        </w:rPr>
      </w:pPr>
    </w:p>
    <w:p w:rsidR="006D28C0" w:rsidRDefault="006D28C0" w:rsidP="009527E6">
      <w:pPr>
        <w:tabs>
          <w:tab w:val="left" w:pos="5925"/>
        </w:tabs>
        <w:rPr>
          <w:sz w:val="28"/>
          <w:szCs w:val="28"/>
          <w:lang w:val="uk-UA"/>
        </w:rPr>
      </w:pPr>
    </w:p>
    <w:p w:rsidR="00D93EB2" w:rsidRDefault="00D93EB2" w:rsidP="009527E6">
      <w:pPr>
        <w:tabs>
          <w:tab w:val="left" w:pos="5925"/>
        </w:tabs>
        <w:rPr>
          <w:sz w:val="28"/>
          <w:szCs w:val="28"/>
          <w:lang w:val="uk-UA"/>
        </w:rPr>
      </w:pPr>
    </w:p>
    <w:p w:rsidR="00D45724" w:rsidRDefault="00D45724" w:rsidP="00E013A1">
      <w:pPr>
        <w:tabs>
          <w:tab w:val="left" w:pos="5925"/>
        </w:tabs>
        <w:jc w:val="center"/>
        <w:rPr>
          <w:sz w:val="28"/>
          <w:szCs w:val="28"/>
          <w:lang w:val="uk-UA"/>
        </w:rPr>
      </w:pPr>
    </w:p>
    <w:p w:rsidR="00E013A1" w:rsidRDefault="00E013A1" w:rsidP="00E013A1">
      <w:pPr>
        <w:tabs>
          <w:tab w:val="left" w:pos="5925"/>
        </w:tabs>
        <w:jc w:val="center"/>
        <w:rPr>
          <w:sz w:val="28"/>
          <w:szCs w:val="28"/>
          <w:lang w:val="uk-UA"/>
        </w:rPr>
      </w:pPr>
    </w:p>
    <w:p w:rsidR="00E013A1" w:rsidRDefault="00E013A1" w:rsidP="00E013A1">
      <w:pPr>
        <w:tabs>
          <w:tab w:val="left" w:pos="5925"/>
        </w:tabs>
        <w:jc w:val="center"/>
        <w:rPr>
          <w:sz w:val="28"/>
          <w:szCs w:val="28"/>
          <w:lang w:val="uk-UA"/>
        </w:rPr>
      </w:pPr>
    </w:p>
    <w:p w:rsidR="009527E6" w:rsidRPr="009F6B6A" w:rsidRDefault="009527E6" w:rsidP="009F6B6A">
      <w:pPr>
        <w:jc w:val="center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>ЗВІТ</w:t>
      </w:r>
    </w:p>
    <w:p w:rsidR="009527E6" w:rsidRPr="009F6B6A" w:rsidRDefault="009527E6" w:rsidP="009F6B6A">
      <w:pPr>
        <w:jc w:val="center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>про виконання</w:t>
      </w:r>
      <w:r w:rsidR="006D28C0" w:rsidRPr="009F6B6A">
        <w:rPr>
          <w:sz w:val="28"/>
          <w:szCs w:val="28"/>
          <w:lang w:val="uk-UA"/>
        </w:rPr>
        <w:t xml:space="preserve"> у 2020</w:t>
      </w:r>
      <w:r w:rsidRPr="009F6B6A">
        <w:rPr>
          <w:sz w:val="28"/>
          <w:szCs w:val="28"/>
          <w:lang w:val="uk-UA"/>
        </w:rPr>
        <w:t xml:space="preserve"> році </w:t>
      </w:r>
      <w:r w:rsidR="00F87156">
        <w:rPr>
          <w:sz w:val="28"/>
          <w:szCs w:val="28"/>
          <w:lang w:val="uk-UA"/>
        </w:rPr>
        <w:t>М</w:t>
      </w:r>
      <w:r w:rsidRPr="009F6B6A">
        <w:rPr>
          <w:sz w:val="28"/>
          <w:szCs w:val="28"/>
          <w:lang w:val="uk-UA"/>
        </w:rPr>
        <w:t xml:space="preserve">іської цільової програми </w:t>
      </w:r>
    </w:p>
    <w:p w:rsidR="009527E6" w:rsidRPr="009F6B6A" w:rsidRDefault="009527E6" w:rsidP="009F6B6A">
      <w:pPr>
        <w:jc w:val="center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 xml:space="preserve">«Екологія» на 2019 </w:t>
      </w:r>
      <w:r w:rsidR="00F87156">
        <w:rPr>
          <w:sz w:val="28"/>
          <w:szCs w:val="28"/>
          <w:lang w:val="uk-UA"/>
        </w:rPr>
        <w:t xml:space="preserve">- </w:t>
      </w:r>
      <w:r w:rsidRPr="009F6B6A">
        <w:rPr>
          <w:sz w:val="28"/>
          <w:szCs w:val="28"/>
          <w:lang w:val="uk-UA"/>
        </w:rPr>
        <w:t>2021 роки</w:t>
      </w:r>
    </w:p>
    <w:p w:rsidR="009527E6" w:rsidRPr="009F6B6A" w:rsidRDefault="009527E6" w:rsidP="009F6B6A">
      <w:pPr>
        <w:ind w:firstLine="567"/>
        <w:jc w:val="both"/>
        <w:rPr>
          <w:sz w:val="28"/>
          <w:szCs w:val="28"/>
          <w:lang w:val="uk-UA"/>
        </w:rPr>
      </w:pPr>
    </w:p>
    <w:p w:rsidR="009527E6" w:rsidRPr="009F6B6A" w:rsidRDefault="009527E6" w:rsidP="009F6B6A">
      <w:pPr>
        <w:ind w:firstLine="709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 xml:space="preserve">Міська цільова програма </w:t>
      </w:r>
      <w:r w:rsidR="00E53A12">
        <w:rPr>
          <w:sz w:val="28"/>
          <w:szCs w:val="28"/>
          <w:lang w:val="uk-UA"/>
        </w:rPr>
        <w:t>«Екологія» на 2019-</w:t>
      </w:r>
      <w:r w:rsidRPr="009F6B6A">
        <w:rPr>
          <w:sz w:val="28"/>
          <w:szCs w:val="28"/>
          <w:lang w:val="uk-UA"/>
        </w:rPr>
        <w:t>2021 роки (далі – Програма)</w:t>
      </w:r>
      <w:r w:rsidR="006D28C0" w:rsidRPr="009F6B6A">
        <w:rPr>
          <w:sz w:val="28"/>
          <w:szCs w:val="28"/>
          <w:lang w:val="uk-UA"/>
        </w:rPr>
        <w:t xml:space="preserve"> затверджена рішенням міської ради від 21.12.2018 №1790 (зі змінами). П</w:t>
      </w:r>
      <w:r w:rsidRPr="009F6B6A">
        <w:rPr>
          <w:sz w:val="28"/>
          <w:szCs w:val="28"/>
          <w:lang w:val="uk-UA"/>
        </w:rPr>
        <w:t>ерелік природоохоронних заходів на 20</w:t>
      </w:r>
      <w:r w:rsidR="006D28C0" w:rsidRPr="009F6B6A">
        <w:rPr>
          <w:sz w:val="28"/>
          <w:szCs w:val="28"/>
          <w:lang w:val="uk-UA"/>
        </w:rPr>
        <w:t>20</w:t>
      </w:r>
      <w:r w:rsidRPr="009F6B6A">
        <w:rPr>
          <w:sz w:val="28"/>
          <w:szCs w:val="28"/>
          <w:lang w:val="uk-UA"/>
        </w:rPr>
        <w:t xml:space="preserve"> рік</w:t>
      </w:r>
      <w:r w:rsidRPr="009F6B6A">
        <w:rPr>
          <w:b/>
          <w:bCs/>
          <w:sz w:val="28"/>
          <w:szCs w:val="28"/>
          <w:lang w:val="uk-UA"/>
        </w:rPr>
        <w:t xml:space="preserve"> </w:t>
      </w:r>
      <w:r w:rsidRPr="009F6B6A">
        <w:rPr>
          <w:bCs/>
          <w:sz w:val="28"/>
          <w:szCs w:val="28"/>
          <w:lang w:val="uk-UA"/>
        </w:rPr>
        <w:t>розробля</w:t>
      </w:r>
      <w:r w:rsidR="00E53A12">
        <w:rPr>
          <w:bCs/>
          <w:sz w:val="28"/>
          <w:szCs w:val="28"/>
          <w:lang w:val="uk-UA"/>
        </w:rPr>
        <w:t>в</w:t>
      </w:r>
      <w:r w:rsidRPr="009F6B6A">
        <w:rPr>
          <w:bCs/>
          <w:sz w:val="28"/>
          <w:szCs w:val="28"/>
          <w:lang w:val="uk-UA"/>
        </w:rPr>
        <w:t>ся відповідно до</w:t>
      </w:r>
      <w:r w:rsidRPr="009F6B6A">
        <w:rPr>
          <w:b/>
          <w:bCs/>
          <w:sz w:val="28"/>
          <w:szCs w:val="28"/>
          <w:lang w:val="uk-UA"/>
        </w:rPr>
        <w:t xml:space="preserve"> </w:t>
      </w:r>
      <w:r w:rsidRPr="009F6B6A">
        <w:rPr>
          <w:sz w:val="28"/>
          <w:szCs w:val="28"/>
          <w:lang w:val="uk-UA"/>
        </w:rPr>
        <w:t xml:space="preserve">розпорядження міського голови від </w:t>
      </w:r>
      <w:r w:rsidR="006D28C0" w:rsidRPr="009F6B6A">
        <w:rPr>
          <w:sz w:val="28"/>
          <w:szCs w:val="28"/>
          <w:lang w:val="uk-UA"/>
        </w:rPr>
        <w:t>1</w:t>
      </w:r>
      <w:r w:rsidRPr="009F6B6A">
        <w:rPr>
          <w:sz w:val="28"/>
          <w:szCs w:val="28"/>
          <w:lang w:val="uk-UA"/>
        </w:rPr>
        <w:t>0.1</w:t>
      </w:r>
      <w:r w:rsidR="006D28C0" w:rsidRPr="009F6B6A">
        <w:rPr>
          <w:sz w:val="28"/>
          <w:szCs w:val="28"/>
          <w:lang w:val="uk-UA"/>
        </w:rPr>
        <w:t>2</w:t>
      </w:r>
      <w:r w:rsidRPr="009F6B6A">
        <w:rPr>
          <w:sz w:val="28"/>
          <w:szCs w:val="28"/>
          <w:lang w:val="uk-UA"/>
        </w:rPr>
        <w:t>.201</w:t>
      </w:r>
      <w:r w:rsidR="006D28C0" w:rsidRPr="009F6B6A">
        <w:rPr>
          <w:sz w:val="28"/>
          <w:szCs w:val="28"/>
          <w:lang w:val="uk-UA"/>
        </w:rPr>
        <w:t>9</w:t>
      </w:r>
      <w:r w:rsidRPr="009F6B6A">
        <w:rPr>
          <w:sz w:val="28"/>
          <w:szCs w:val="28"/>
          <w:lang w:val="uk-UA"/>
        </w:rPr>
        <w:t xml:space="preserve"> № </w:t>
      </w:r>
      <w:r w:rsidR="006D28C0" w:rsidRPr="009F6B6A">
        <w:rPr>
          <w:sz w:val="28"/>
          <w:szCs w:val="28"/>
          <w:lang w:val="uk-UA"/>
        </w:rPr>
        <w:t>272</w:t>
      </w:r>
      <w:r w:rsidRPr="009F6B6A">
        <w:rPr>
          <w:sz w:val="28"/>
          <w:szCs w:val="28"/>
          <w:lang w:val="uk-UA"/>
        </w:rPr>
        <w:t xml:space="preserve">р </w:t>
      </w:r>
      <w:r w:rsidR="00F87156">
        <w:rPr>
          <w:sz w:val="28"/>
          <w:szCs w:val="28"/>
          <w:lang w:val="uk-UA"/>
        </w:rPr>
        <w:t xml:space="preserve"> </w:t>
      </w:r>
      <w:r w:rsidRPr="009F6B6A">
        <w:rPr>
          <w:sz w:val="28"/>
          <w:szCs w:val="28"/>
          <w:lang w:val="uk-UA"/>
        </w:rPr>
        <w:t>«Про створення робочої групи з розроблення</w:t>
      </w:r>
      <w:r w:rsidR="009F0F2C" w:rsidRPr="009F6B6A">
        <w:rPr>
          <w:sz w:val="28"/>
          <w:szCs w:val="28"/>
          <w:lang w:val="uk-UA"/>
        </w:rPr>
        <w:t xml:space="preserve"> пропозицій до </w:t>
      </w:r>
      <w:proofErr w:type="spellStart"/>
      <w:r w:rsidR="009F0F2C" w:rsidRPr="009F6B6A">
        <w:rPr>
          <w:sz w:val="28"/>
          <w:szCs w:val="28"/>
          <w:lang w:val="uk-UA"/>
        </w:rPr>
        <w:t>проє</w:t>
      </w:r>
      <w:r w:rsidRPr="009F6B6A">
        <w:rPr>
          <w:sz w:val="28"/>
          <w:szCs w:val="28"/>
          <w:lang w:val="uk-UA"/>
        </w:rPr>
        <w:t>кту</w:t>
      </w:r>
      <w:proofErr w:type="spellEnd"/>
      <w:r w:rsidRPr="009F6B6A">
        <w:rPr>
          <w:sz w:val="28"/>
          <w:szCs w:val="28"/>
          <w:lang w:val="uk-UA"/>
        </w:rPr>
        <w:t xml:space="preserve"> </w:t>
      </w:r>
      <w:r w:rsidR="009F0F2C" w:rsidRPr="009F6B6A">
        <w:rPr>
          <w:sz w:val="28"/>
          <w:szCs w:val="28"/>
          <w:lang w:val="uk-UA"/>
        </w:rPr>
        <w:t>Переліку природоохоронних заходів на 2020</w:t>
      </w:r>
      <w:r w:rsidRPr="009F6B6A">
        <w:rPr>
          <w:sz w:val="28"/>
          <w:szCs w:val="28"/>
          <w:lang w:val="uk-UA"/>
        </w:rPr>
        <w:t xml:space="preserve"> рік</w:t>
      </w:r>
      <w:r w:rsidR="009F0F2C" w:rsidRPr="009F6B6A">
        <w:rPr>
          <w:sz w:val="28"/>
          <w:szCs w:val="28"/>
          <w:lang w:val="uk-UA"/>
        </w:rPr>
        <w:t xml:space="preserve"> до </w:t>
      </w:r>
      <w:r w:rsidR="00F87156">
        <w:rPr>
          <w:sz w:val="28"/>
          <w:szCs w:val="28"/>
          <w:lang w:val="uk-UA"/>
        </w:rPr>
        <w:t>М</w:t>
      </w:r>
      <w:r w:rsidR="009F0F2C" w:rsidRPr="009F6B6A">
        <w:rPr>
          <w:sz w:val="28"/>
          <w:szCs w:val="28"/>
          <w:lang w:val="uk-UA"/>
        </w:rPr>
        <w:t>іської цільової програми «Екологія</w:t>
      </w:r>
      <w:r w:rsidRPr="009F6B6A">
        <w:rPr>
          <w:sz w:val="28"/>
          <w:szCs w:val="28"/>
          <w:lang w:val="uk-UA"/>
        </w:rPr>
        <w:t>»</w:t>
      </w:r>
      <w:r w:rsidR="009F0F2C" w:rsidRPr="009F6B6A">
        <w:rPr>
          <w:sz w:val="28"/>
          <w:szCs w:val="28"/>
          <w:lang w:val="uk-UA"/>
        </w:rPr>
        <w:t xml:space="preserve"> на 2019-</w:t>
      </w:r>
      <w:r w:rsidR="00F87156">
        <w:rPr>
          <w:sz w:val="28"/>
          <w:szCs w:val="28"/>
          <w:lang w:val="uk-UA"/>
        </w:rPr>
        <w:t xml:space="preserve">                </w:t>
      </w:r>
      <w:r w:rsidR="009F0F2C" w:rsidRPr="009F6B6A">
        <w:rPr>
          <w:sz w:val="28"/>
          <w:szCs w:val="28"/>
          <w:lang w:val="uk-UA"/>
        </w:rPr>
        <w:t>2021 роки</w:t>
      </w:r>
      <w:r w:rsidR="00F87156">
        <w:rPr>
          <w:sz w:val="28"/>
          <w:szCs w:val="28"/>
          <w:lang w:val="uk-UA"/>
        </w:rPr>
        <w:t>»</w:t>
      </w:r>
      <w:r w:rsidRPr="009F6B6A">
        <w:rPr>
          <w:sz w:val="28"/>
          <w:szCs w:val="28"/>
          <w:lang w:val="uk-UA"/>
        </w:rPr>
        <w:t>.</w:t>
      </w:r>
    </w:p>
    <w:p w:rsidR="009527E6" w:rsidRPr="009F6B6A" w:rsidRDefault="009527E6" w:rsidP="009F6B6A">
      <w:pPr>
        <w:ind w:firstLine="708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>Фінансування Програми здійснювалося за рахунок коштів міського бюджету, в тому числі фонду охорони навколишнього при</w:t>
      </w:r>
      <w:r w:rsidR="00E53A12">
        <w:rPr>
          <w:sz w:val="28"/>
          <w:szCs w:val="28"/>
          <w:lang w:val="uk-UA"/>
        </w:rPr>
        <w:t>родного середовища (далі – Фонд)</w:t>
      </w:r>
      <w:r w:rsidRPr="009F6B6A">
        <w:rPr>
          <w:sz w:val="28"/>
          <w:szCs w:val="28"/>
          <w:lang w:val="uk-UA"/>
        </w:rPr>
        <w:t>.</w:t>
      </w:r>
    </w:p>
    <w:p w:rsidR="009527E6" w:rsidRPr="009F6B6A" w:rsidRDefault="009527E6" w:rsidP="009F6B6A">
      <w:pPr>
        <w:ind w:firstLine="708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 xml:space="preserve">На виконання Програми передбачалося за рахунок коштів міського бюджету  </w:t>
      </w:r>
      <w:r w:rsidR="006B74BC" w:rsidRPr="009F6B6A">
        <w:rPr>
          <w:sz w:val="28"/>
          <w:szCs w:val="28"/>
          <w:lang w:val="uk-UA"/>
        </w:rPr>
        <w:t>26</w:t>
      </w:r>
      <w:r w:rsidR="00E563E8" w:rsidRPr="009F6B6A">
        <w:rPr>
          <w:sz w:val="28"/>
          <w:szCs w:val="28"/>
          <w:lang w:val="uk-UA"/>
        </w:rPr>
        <w:t>35200,</w:t>
      </w:r>
      <w:r w:rsidR="006B74BC" w:rsidRPr="009F6B6A">
        <w:rPr>
          <w:sz w:val="28"/>
          <w:szCs w:val="28"/>
          <w:lang w:val="uk-UA"/>
        </w:rPr>
        <w:t>59</w:t>
      </w:r>
      <w:r w:rsidRPr="009F6B6A">
        <w:rPr>
          <w:sz w:val="28"/>
          <w:szCs w:val="28"/>
          <w:lang w:val="uk-UA"/>
        </w:rPr>
        <w:t xml:space="preserve"> грн, профінансовано – </w:t>
      </w:r>
      <w:r w:rsidR="009F6B6A" w:rsidRPr="009F6B6A">
        <w:rPr>
          <w:sz w:val="28"/>
          <w:szCs w:val="28"/>
          <w:lang w:val="uk-UA"/>
        </w:rPr>
        <w:t>1242349,54 грн</w:t>
      </w:r>
      <w:r w:rsidRPr="009F6B6A">
        <w:rPr>
          <w:sz w:val="28"/>
          <w:szCs w:val="28"/>
          <w:lang w:val="uk-UA"/>
        </w:rPr>
        <w:t xml:space="preserve">, у тому числі за рахунок коштів </w:t>
      </w:r>
      <w:r w:rsidR="00E53A12">
        <w:rPr>
          <w:sz w:val="28"/>
          <w:szCs w:val="28"/>
          <w:lang w:val="uk-UA"/>
        </w:rPr>
        <w:t>Ф</w:t>
      </w:r>
      <w:r w:rsidRPr="009F6B6A">
        <w:rPr>
          <w:sz w:val="28"/>
          <w:szCs w:val="28"/>
          <w:lang w:val="uk-UA"/>
        </w:rPr>
        <w:t>онду</w:t>
      </w:r>
      <w:r w:rsidR="00E53A12">
        <w:rPr>
          <w:sz w:val="28"/>
          <w:szCs w:val="28"/>
          <w:lang w:val="uk-UA"/>
        </w:rPr>
        <w:t xml:space="preserve"> </w:t>
      </w:r>
      <w:r w:rsidRPr="009F6B6A">
        <w:rPr>
          <w:sz w:val="28"/>
          <w:szCs w:val="28"/>
          <w:lang w:val="uk-UA"/>
        </w:rPr>
        <w:t xml:space="preserve">– </w:t>
      </w:r>
      <w:r w:rsidR="006B74BC" w:rsidRPr="009F6B6A">
        <w:rPr>
          <w:sz w:val="28"/>
          <w:szCs w:val="28"/>
          <w:lang w:val="uk-UA"/>
        </w:rPr>
        <w:t xml:space="preserve">2517915,59 </w:t>
      </w:r>
      <w:r w:rsidRPr="009F6B6A">
        <w:rPr>
          <w:sz w:val="28"/>
          <w:szCs w:val="28"/>
          <w:lang w:val="uk-UA"/>
        </w:rPr>
        <w:t>грн</w:t>
      </w:r>
      <w:r w:rsidR="006B74BC" w:rsidRPr="009F6B6A">
        <w:rPr>
          <w:sz w:val="28"/>
          <w:szCs w:val="28"/>
          <w:lang w:val="uk-UA"/>
        </w:rPr>
        <w:t xml:space="preserve"> (в тому числі вільний залишок </w:t>
      </w:r>
      <w:r w:rsidR="00E53A12">
        <w:rPr>
          <w:sz w:val="28"/>
          <w:szCs w:val="28"/>
          <w:lang w:val="uk-UA"/>
        </w:rPr>
        <w:t>Ф</w:t>
      </w:r>
      <w:r w:rsidR="006B74BC" w:rsidRPr="009F6B6A">
        <w:rPr>
          <w:sz w:val="28"/>
          <w:szCs w:val="28"/>
          <w:lang w:val="uk-UA"/>
        </w:rPr>
        <w:t xml:space="preserve">онду </w:t>
      </w:r>
      <w:r w:rsidR="00E53A12" w:rsidRPr="009F6B6A">
        <w:rPr>
          <w:sz w:val="28"/>
          <w:szCs w:val="28"/>
          <w:lang w:val="uk-UA"/>
        </w:rPr>
        <w:t>–</w:t>
      </w:r>
      <w:r w:rsidR="00E53A12">
        <w:rPr>
          <w:sz w:val="28"/>
          <w:szCs w:val="28"/>
          <w:lang w:val="uk-UA"/>
        </w:rPr>
        <w:t xml:space="preserve"> </w:t>
      </w:r>
      <w:r w:rsidR="006B74BC" w:rsidRPr="009F6B6A">
        <w:rPr>
          <w:sz w:val="28"/>
          <w:szCs w:val="28"/>
          <w:lang w:val="uk-UA"/>
        </w:rPr>
        <w:t xml:space="preserve"> 973486,59 грн)</w:t>
      </w:r>
      <w:r w:rsidRPr="009F6B6A">
        <w:rPr>
          <w:sz w:val="28"/>
          <w:szCs w:val="28"/>
          <w:lang w:val="uk-UA"/>
        </w:rPr>
        <w:t xml:space="preserve">, профінансовано – </w:t>
      </w:r>
      <w:r w:rsidR="009F6B6A" w:rsidRPr="009F6B6A">
        <w:rPr>
          <w:sz w:val="28"/>
          <w:szCs w:val="28"/>
          <w:lang w:val="uk-UA"/>
        </w:rPr>
        <w:t xml:space="preserve"> 1125064,54 грн.</w:t>
      </w:r>
    </w:p>
    <w:p w:rsidR="009527E6" w:rsidRPr="009F6B6A" w:rsidRDefault="009527E6" w:rsidP="009F6B6A">
      <w:pPr>
        <w:ind w:firstLine="708"/>
        <w:jc w:val="both"/>
        <w:rPr>
          <w:sz w:val="28"/>
          <w:szCs w:val="28"/>
          <w:lang w:val="uk-UA"/>
        </w:rPr>
      </w:pPr>
      <w:r w:rsidRPr="00F87156">
        <w:rPr>
          <w:sz w:val="28"/>
          <w:szCs w:val="28"/>
          <w:lang w:val="uk-UA"/>
        </w:rPr>
        <w:t>Основною метою Програми</w:t>
      </w:r>
      <w:r w:rsidRPr="009F6B6A">
        <w:rPr>
          <w:sz w:val="28"/>
          <w:szCs w:val="28"/>
          <w:lang w:val="uk-UA"/>
        </w:rPr>
        <w:t xml:space="preserve"> є подолання факторів екологічного ризику в навколишньому природному середовищі міста </w:t>
      </w:r>
      <w:r w:rsidR="00F87156">
        <w:rPr>
          <w:sz w:val="28"/>
          <w:szCs w:val="28"/>
          <w:lang w:val="uk-UA"/>
        </w:rPr>
        <w:t>і</w:t>
      </w:r>
      <w:r w:rsidRPr="009F6B6A">
        <w:rPr>
          <w:sz w:val="28"/>
          <w:szCs w:val="28"/>
          <w:lang w:val="uk-UA"/>
        </w:rPr>
        <w:t xml:space="preserve"> спрямування дій виконавчих органів міської ради та міських комунальних підприємств на вирішення екологічних проблем Херсона.</w:t>
      </w:r>
    </w:p>
    <w:p w:rsidR="009527E6" w:rsidRPr="009F6B6A" w:rsidRDefault="009527E6" w:rsidP="009F6B6A">
      <w:pPr>
        <w:ind w:firstLine="708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>Для вирішення всього комплексу питань нагальною є потреба в отриманні та аналізі повної і достовірної інформації про стан кожної складової екологічної безпеки та забезпечення належної координації зусиль щодо їх</w:t>
      </w:r>
      <w:r w:rsidR="00F87156">
        <w:rPr>
          <w:sz w:val="28"/>
          <w:szCs w:val="28"/>
          <w:lang w:val="uk-UA"/>
        </w:rPr>
        <w:t>нього вирішення</w:t>
      </w:r>
      <w:r w:rsidRPr="009F6B6A">
        <w:rPr>
          <w:sz w:val="28"/>
          <w:szCs w:val="28"/>
          <w:lang w:val="uk-UA"/>
        </w:rPr>
        <w:t xml:space="preserve"> як на рівні міста, так і області.</w:t>
      </w:r>
    </w:p>
    <w:p w:rsidR="009527E6" w:rsidRPr="009F6B6A" w:rsidRDefault="009527E6" w:rsidP="009F6B6A">
      <w:pPr>
        <w:ind w:firstLine="708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u w:val="single"/>
          <w:lang w:val="uk-UA"/>
        </w:rPr>
        <w:t>Програма зосереджувалася на вирішенні наступних завдань</w:t>
      </w:r>
      <w:r w:rsidRPr="009F6B6A">
        <w:rPr>
          <w:sz w:val="28"/>
          <w:szCs w:val="28"/>
          <w:lang w:val="uk-UA"/>
        </w:rPr>
        <w:t>:</w:t>
      </w:r>
    </w:p>
    <w:p w:rsidR="009527E6" w:rsidRPr="009F6B6A" w:rsidRDefault="00F87156" w:rsidP="00F8715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527E6" w:rsidRPr="009F6B6A">
        <w:rPr>
          <w:sz w:val="28"/>
          <w:szCs w:val="28"/>
          <w:lang w:val="uk-UA"/>
        </w:rPr>
        <w:t>охорона, збереження та відновлення зелених насаджень;</w:t>
      </w:r>
    </w:p>
    <w:p w:rsidR="009527E6" w:rsidRPr="009F6B6A" w:rsidRDefault="00F87156" w:rsidP="00F87156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-</w:t>
      </w:r>
      <w:r w:rsidR="009527E6" w:rsidRPr="009F6B6A">
        <w:rPr>
          <w:bCs/>
          <w:iCs/>
          <w:sz w:val="28"/>
          <w:szCs w:val="28"/>
          <w:lang w:val="uk-UA"/>
        </w:rPr>
        <w:t>недопущення забруднення довкілля побутовими та токсичними відходами</w:t>
      </w:r>
      <w:r w:rsidR="009527E6" w:rsidRPr="009F6B6A">
        <w:rPr>
          <w:sz w:val="28"/>
          <w:szCs w:val="28"/>
          <w:lang w:val="uk-UA"/>
        </w:rPr>
        <w:t>.</w:t>
      </w:r>
    </w:p>
    <w:p w:rsidR="009527E6" w:rsidRPr="00461B2C" w:rsidRDefault="009527E6" w:rsidP="009F6B6A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461B2C">
        <w:rPr>
          <w:sz w:val="28"/>
          <w:szCs w:val="28"/>
        </w:rPr>
        <w:t>Інвентаризація</w:t>
      </w:r>
      <w:proofErr w:type="spellEnd"/>
      <w:r w:rsidRPr="00461B2C">
        <w:rPr>
          <w:sz w:val="28"/>
          <w:szCs w:val="28"/>
        </w:rPr>
        <w:t xml:space="preserve"> та </w:t>
      </w:r>
      <w:proofErr w:type="spellStart"/>
      <w:r w:rsidRPr="00461B2C">
        <w:rPr>
          <w:sz w:val="28"/>
          <w:szCs w:val="28"/>
        </w:rPr>
        <w:t>паспортизація</w:t>
      </w:r>
      <w:proofErr w:type="spellEnd"/>
      <w:r w:rsidRPr="00461B2C">
        <w:rPr>
          <w:sz w:val="28"/>
          <w:szCs w:val="28"/>
        </w:rPr>
        <w:t xml:space="preserve"> </w:t>
      </w:r>
      <w:proofErr w:type="spellStart"/>
      <w:r w:rsidRPr="00461B2C">
        <w:rPr>
          <w:sz w:val="28"/>
          <w:szCs w:val="28"/>
        </w:rPr>
        <w:t>зелених</w:t>
      </w:r>
      <w:proofErr w:type="spellEnd"/>
      <w:r w:rsidRPr="00461B2C">
        <w:rPr>
          <w:sz w:val="28"/>
          <w:szCs w:val="28"/>
        </w:rPr>
        <w:t xml:space="preserve"> </w:t>
      </w:r>
      <w:proofErr w:type="spellStart"/>
      <w:r w:rsidRPr="00461B2C">
        <w:rPr>
          <w:sz w:val="28"/>
          <w:szCs w:val="28"/>
        </w:rPr>
        <w:t>насаджень</w:t>
      </w:r>
      <w:proofErr w:type="spellEnd"/>
      <w:r w:rsidRPr="00461B2C">
        <w:rPr>
          <w:sz w:val="28"/>
          <w:szCs w:val="28"/>
        </w:rPr>
        <w:t xml:space="preserve"> </w:t>
      </w:r>
      <w:proofErr w:type="spellStart"/>
      <w:r w:rsidRPr="00461B2C">
        <w:rPr>
          <w:sz w:val="28"/>
          <w:szCs w:val="28"/>
        </w:rPr>
        <w:t>міста</w:t>
      </w:r>
      <w:proofErr w:type="spellEnd"/>
      <w:r w:rsidRPr="00461B2C">
        <w:rPr>
          <w:sz w:val="28"/>
          <w:szCs w:val="28"/>
        </w:rPr>
        <w:t xml:space="preserve"> Херсона</w:t>
      </w:r>
    </w:p>
    <w:p w:rsidR="00E0201B" w:rsidRPr="009F6B6A" w:rsidRDefault="009527E6" w:rsidP="009F6B6A">
      <w:pPr>
        <w:ind w:firstLine="709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>Департаментом житлово-комунального господарства міської ради укладено договір від 0</w:t>
      </w:r>
      <w:r w:rsidR="00E0201B" w:rsidRPr="009F6B6A">
        <w:rPr>
          <w:sz w:val="28"/>
          <w:szCs w:val="28"/>
          <w:lang w:val="uk-UA"/>
        </w:rPr>
        <w:t>6</w:t>
      </w:r>
      <w:r w:rsidRPr="009F6B6A">
        <w:rPr>
          <w:sz w:val="28"/>
          <w:szCs w:val="28"/>
          <w:lang w:val="uk-UA"/>
        </w:rPr>
        <w:t>.1</w:t>
      </w:r>
      <w:r w:rsidR="00E0201B" w:rsidRPr="009F6B6A">
        <w:rPr>
          <w:sz w:val="28"/>
          <w:szCs w:val="28"/>
          <w:lang w:val="uk-UA"/>
        </w:rPr>
        <w:t>1</w:t>
      </w:r>
      <w:r w:rsidRPr="009F6B6A">
        <w:rPr>
          <w:sz w:val="28"/>
          <w:szCs w:val="28"/>
          <w:lang w:val="uk-UA"/>
        </w:rPr>
        <w:t>.20</w:t>
      </w:r>
      <w:r w:rsidR="00E0201B" w:rsidRPr="009F6B6A">
        <w:rPr>
          <w:sz w:val="28"/>
          <w:szCs w:val="28"/>
          <w:lang w:val="uk-UA"/>
        </w:rPr>
        <w:t>20</w:t>
      </w:r>
      <w:r w:rsidRPr="009F6B6A">
        <w:rPr>
          <w:sz w:val="28"/>
          <w:szCs w:val="28"/>
          <w:lang w:val="uk-UA"/>
        </w:rPr>
        <w:t xml:space="preserve"> №</w:t>
      </w:r>
      <w:r w:rsidR="00E0201B" w:rsidRPr="009F6B6A">
        <w:rPr>
          <w:sz w:val="28"/>
          <w:szCs w:val="28"/>
          <w:lang w:val="uk-UA"/>
        </w:rPr>
        <w:t xml:space="preserve"> 997</w:t>
      </w:r>
      <w:r w:rsidRPr="009F6B6A">
        <w:rPr>
          <w:sz w:val="28"/>
          <w:szCs w:val="28"/>
          <w:lang w:val="uk-UA"/>
        </w:rPr>
        <w:t xml:space="preserve"> з фізи</w:t>
      </w:r>
      <w:r w:rsidR="00F87156">
        <w:rPr>
          <w:sz w:val="28"/>
          <w:szCs w:val="28"/>
          <w:lang w:val="uk-UA"/>
        </w:rPr>
        <w:t>чною особою-підприємцем ІВАНОВИМ П.С.</w:t>
      </w:r>
      <w:r w:rsidRPr="009F6B6A">
        <w:rPr>
          <w:sz w:val="28"/>
          <w:szCs w:val="28"/>
          <w:lang w:val="uk-UA"/>
        </w:rPr>
        <w:t xml:space="preserve">  (переможцем відкритих торгів</w:t>
      </w:r>
      <w:r w:rsidR="00F87156">
        <w:rPr>
          <w:sz w:val="28"/>
          <w:szCs w:val="28"/>
          <w:lang w:val="uk-UA"/>
        </w:rPr>
        <w:t>,</w:t>
      </w:r>
      <w:r w:rsidRPr="009F6B6A">
        <w:rPr>
          <w:sz w:val="28"/>
          <w:szCs w:val="28"/>
          <w:lang w:val="uk-UA"/>
        </w:rPr>
        <w:t xml:space="preserve"> проведених через систему «</w:t>
      </w:r>
      <w:proofErr w:type="spellStart"/>
      <w:r w:rsidRPr="009F6B6A">
        <w:rPr>
          <w:sz w:val="28"/>
          <w:szCs w:val="28"/>
          <w:lang w:val="uk-UA"/>
        </w:rPr>
        <w:t>Прозорро</w:t>
      </w:r>
      <w:proofErr w:type="spellEnd"/>
      <w:r w:rsidRPr="009F6B6A">
        <w:rPr>
          <w:sz w:val="28"/>
          <w:szCs w:val="28"/>
          <w:lang w:val="uk-UA"/>
        </w:rPr>
        <w:t xml:space="preserve">») «Про закупівлю послуг з інвентаризації та паспортизації зелених насаджень міста Херсона» на суму </w:t>
      </w:r>
      <w:r w:rsidR="00E0201B" w:rsidRPr="009F6B6A">
        <w:rPr>
          <w:sz w:val="28"/>
          <w:szCs w:val="28"/>
          <w:lang w:val="uk-UA"/>
        </w:rPr>
        <w:t>967405</w:t>
      </w:r>
      <w:r w:rsidRPr="009F6B6A">
        <w:rPr>
          <w:sz w:val="28"/>
          <w:szCs w:val="28"/>
          <w:lang w:val="uk-UA"/>
        </w:rPr>
        <w:t>,</w:t>
      </w:r>
      <w:r w:rsidR="00E0201B" w:rsidRPr="009F6B6A">
        <w:rPr>
          <w:sz w:val="28"/>
          <w:szCs w:val="28"/>
          <w:lang w:val="uk-UA"/>
        </w:rPr>
        <w:t>26</w:t>
      </w:r>
      <w:r w:rsidRPr="009F6B6A">
        <w:rPr>
          <w:sz w:val="28"/>
          <w:szCs w:val="28"/>
          <w:lang w:val="uk-UA"/>
        </w:rPr>
        <w:t xml:space="preserve"> грн</w:t>
      </w:r>
      <w:r w:rsidR="00E0201B" w:rsidRPr="009F6B6A">
        <w:rPr>
          <w:sz w:val="28"/>
          <w:szCs w:val="28"/>
          <w:lang w:val="uk-UA"/>
        </w:rPr>
        <w:t>.</w:t>
      </w:r>
      <w:r w:rsidRPr="009F6B6A">
        <w:rPr>
          <w:sz w:val="28"/>
          <w:szCs w:val="28"/>
          <w:lang w:val="uk-UA"/>
        </w:rPr>
        <w:t xml:space="preserve"> </w:t>
      </w:r>
    </w:p>
    <w:p w:rsidR="00E0201B" w:rsidRPr="009F6B6A" w:rsidRDefault="00E0201B" w:rsidP="009F6B6A">
      <w:pPr>
        <w:shd w:val="clear" w:color="auto" w:fill="FFFFFF"/>
        <w:ind w:firstLine="709"/>
        <w:jc w:val="both"/>
        <w:textAlignment w:val="baseline"/>
        <w:rPr>
          <w:i/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>Виконано інвентаризацію 11 об’єктів благоустрою зеленого господарства (6 парків та 5 скверів),</w:t>
      </w:r>
      <w:r w:rsidRPr="009F6B6A">
        <w:rPr>
          <w:iCs/>
          <w:spacing w:val="-6"/>
          <w:sz w:val="28"/>
          <w:szCs w:val="28"/>
          <w:lang w:val="uk-UA"/>
        </w:rPr>
        <w:t xml:space="preserve"> загальною площею 87,2 га. </w:t>
      </w:r>
    </w:p>
    <w:p w:rsidR="00B3598A" w:rsidRDefault="00B3598A" w:rsidP="00B3598A">
      <w:pPr>
        <w:ind w:firstLine="709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>За результатами інвентаризації</w:t>
      </w:r>
      <w:r>
        <w:rPr>
          <w:sz w:val="28"/>
          <w:szCs w:val="28"/>
          <w:lang w:val="uk-UA"/>
        </w:rPr>
        <w:t>,</w:t>
      </w:r>
      <w:r w:rsidRPr="009F6B6A">
        <w:rPr>
          <w:sz w:val="28"/>
          <w:szCs w:val="28"/>
          <w:lang w:val="uk-UA"/>
        </w:rPr>
        <w:t xml:space="preserve"> у Шевченківському парку наявні </w:t>
      </w:r>
      <w:r>
        <w:rPr>
          <w:sz w:val="28"/>
          <w:szCs w:val="28"/>
          <w:lang w:val="uk-UA"/>
        </w:rPr>
        <w:t xml:space="preserve">               </w:t>
      </w:r>
      <w:r w:rsidRPr="009F6B6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183</w:t>
      </w:r>
      <w:r w:rsidRPr="009F6B6A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>а, з яких 1288 дерев</w:t>
      </w:r>
      <w:r w:rsidRPr="009F6B6A">
        <w:rPr>
          <w:sz w:val="28"/>
          <w:szCs w:val="28"/>
          <w:lang w:val="uk-UA"/>
        </w:rPr>
        <w:t xml:space="preserve"> у задовільному стані та </w:t>
      </w:r>
      <w:r>
        <w:rPr>
          <w:sz w:val="28"/>
          <w:szCs w:val="28"/>
          <w:lang w:val="uk-UA"/>
        </w:rPr>
        <w:t>895</w:t>
      </w:r>
      <w:r w:rsidRPr="009F6B6A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Pr="009F6B6A">
        <w:rPr>
          <w:sz w:val="28"/>
          <w:szCs w:val="28"/>
          <w:lang w:val="uk-UA"/>
        </w:rPr>
        <w:t xml:space="preserve">у незадовільному; </w:t>
      </w:r>
      <w:r>
        <w:rPr>
          <w:sz w:val="28"/>
          <w:szCs w:val="28"/>
          <w:lang w:val="uk-UA"/>
        </w:rPr>
        <w:t>в</w:t>
      </w:r>
      <w:r w:rsidRPr="009F6B6A">
        <w:rPr>
          <w:sz w:val="28"/>
          <w:szCs w:val="28"/>
          <w:lang w:val="uk-UA"/>
        </w:rPr>
        <w:t xml:space="preserve"> парку </w:t>
      </w:r>
      <w:proofErr w:type="spellStart"/>
      <w:r>
        <w:rPr>
          <w:sz w:val="28"/>
          <w:szCs w:val="28"/>
          <w:lang w:val="uk-UA"/>
        </w:rPr>
        <w:t>Шуменському</w:t>
      </w:r>
      <w:proofErr w:type="spellEnd"/>
      <w:r>
        <w:rPr>
          <w:sz w:val="28"/>
          <w:szCs w:val="28"/>
          <w:lang w:val="uk-UA"/>
        </w:rPr>
        <w:t xml:space="preserve"> – 25</w:t>
      </w:r>
      <w:r w:rsidRPr="009F6B6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9F6B6A">
        <w:rPr>
          <w:sz w:val="28"/>
          <w:szCs w:val="28"/>
          <w:lang w:val="uk-UA"/>
        </w:rPr>
        <w:t xml:space="preserve"> дерев, з яких 1</w:t>
      </w:r>
      <w:r>
        <w:rPr>
          <w:sz w:val="28"/>
          <w:szCs w:val="28"/>
          <w:lang w:val="uk-UA"/>
        </w:rPr>
        <w:t>368</w:t>
      </w:r>
      <w:r w:rsidRPr="009F6B6A">
        <w:rPr>
          <w:sz w:val="28"/>
          <w:szCs w:val="28"/>
          <w:lang w:val="uk-UA"/>
        </w:rPr>
        <w:t xml:space="preserve"> дерев у задовільному стані  та </w:t>
      </w:r>
    </w:p>
    <w:p w:rsidR="00B3598A" w:rsidRDefault="00B3598A" w:rsidP="00B3598A">
      <w:pPr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144</w:t>
      </w:r>
      <w:r w:rsidRPr="009F6B6A">
        <w:rPr>
          <w:sz w:val="28"/>
          <w:szCs w:val="28"/>
          <w:lang w:val="uk-UA"/>
        </w:rPr>
        <w:t xml:space="preserve"> – у незадовільному; </w:t>
      </w:r>
      <w:r>
        <w:rPr>
          <w:sz w:val="28"/>
          <w:szCs w:val="28"/>
          <w:lang w:val="uk-UA"/>
        </w:rPr>
        <w:t>в</w:t>
      </w:r>
      <w:r w:rsidRPr="009F6B6A">
        <w:rPr>
          <w:sz w:val="28"/>
          <w:szCs w:val="28"/>
          <w:lang w:val="uk-UA"/>
        </w:rPr>
        <w:t xml:space="preserve"> парку Херсонська фортеця</w:t>
      </w:r>
      <w:r>
        <w:rPr>
          <w:sz w:val="28"/>
          <w:szCs w:val="28"/>
          <w:lang w:val="uk-UA"/>
        </w:rPr>
        <w:t xml:space="preserve">  </w:t>
      </w:r>
      <w:r w:rsidRPr="009F6B6A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7772</w:t>
      </w:r>
      <w:r w:rsidRPr="009F6B6A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>а</w:t>
      </w:r>
      <w:r w:rsidRPr="009F6B6A">
        <w:rPr>
          <w:sz w:val="28"/>
          <w:szCs w:val="28"/>
          <w:lang w:val="uk-UA"/>
        </w:rPr>
        <w:t xml:space="preserve">, з яких </w:t>
      </w:r>
      <w:r>
        <w:rPr>
          <w:sz w:val="28"/>
          <w:szCs w:val="28"/>
          <w:lang w:val="uk-UA"/>
        </w:rPr>
        <w:t xml:space="preserve">     </w:t>
      </w:r>
      <w:r w:rsidRPr="009F6B6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890</w:t>
      </w:r>
      <w:r w:rsidRPr="009F6B6A">
        <w:rPr>
          <w:sz w:val="28"/>
          <w:szCs w:val="28"/>
          <w:lang w:val="uk-UA"/>
        </w:rPr>
        <w:t xml:space="preserve"> дерев у задовільному стані та </w:t>
      </w:r>
      <w:r>
        <w:rPr>
          <w:sz w:val="28"/>
          <w:szCs w:val="28"/>
          <w:lang w:val="uk-UA"/>
        </w:rPr>
        <w:t>3882</w:t>
      </w:r>
      <w:r w:rsidRPr="009F6B6A">
        <w:rPr>
          <w:sz w:val="28"/>
          <w:szCs w:val="28"/>
          <w:lang w:val="uk-UA"/>
        </w:rPr>
        <w:t xml:space="preserve"> – у незадовільному;</w:t>
      </w:r>
      <w:r>
        <w:rPr>
          <w:sz w:val="28"/>
          <w:szCs w:val="28"/>
          <w:lang w:val="uk-UA"/>
        </w:rPr>
        <w:t xml:space="preserve"> в парку                     </w:t>
      </w:r>
      <w:r w:rsidRPr="009F6B6A">
        <w:rPr>
          <w:sz w:val="28"/>
          <w:szCs w:val="28"/>
          <w:lang w:val="uk-UA"/>
        </w:rPr>
        <w:t xml:space="preserve">   ім. В. </w:t>
      </w:r>
      <w:proofErr w:type="spellStart"/>
      <w:r w:rsidRPr="009F6B6A">
        <w:rPr>
          <w:sz w:val="28"/>
          <w:szCs w:val="28"/>
          <w:lang w:val="uk-UA"/>
        </w:rPr>
        <w:t>Маргелова</w:t>
      </w:r>
      <w:proofErr w:type="spellEnd"/>
      <w:r w:rsidRPr="009F6B6A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1749</w:t>
      </w:r>
      <w:r w:rsidRPr="009F6B6A">
        <w:rPr>
          <w:sz w:val="28"/>
          <w:szCs w:val="28"/>
          <w:lang w:val="uk-UA"/>
        </w:rPr>
        <w:t xml:space="preserve"> дерев, з яких </w:t>
      </w:r>
      <w:r>
        <w:rPr>
          <w:sz w:val="28"/>
          <w:szCs w:val="28"/>
          <w:lang w:val="uk-UA"/>
        </w:rPr>
        <w:t>751</w:t>
      </w:r>
      <w:r w:rsidRPr="009F6B6A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>о</w:t>
      </w:r>
      <w:r w:rsidRPr="009F6B6A">
        <w:rPr>
          <w:sz w:val="28"/>
          <w:szCs w:val="28"/>
          <w:lang w:val="uk-UA"/>
        </w:rPr>
        <w:t xml:space="preserve"> у задовільному с</w:t>
      </w:r>
      <w:r>
        <w:rPr>
          <w:sz w:val="28"/>
          <w:szCs w:val="28"/>
          <w:lang w:val="uk-UA"/>
        </w:rPr>
        <w:t>тані,             998 – у незадовільному; в</w:t>
      </w:r>
      <w:r w:rsidRPr="009F6B6A">
        <w:rPr>
          <w:sz w:val="28"/>
          <w:szCs w:val="28"/>
          <w:lang w:val="uk-UA"/>
        </w:rPr>
        <w:t xml:space="preserve"> парку Слави – </w:t>
      </w:r>
      <w:r>
        <w:rPr>
          <w:sz w:val="28"/>
          <w:szCs w:val="28"/>
          <w:lang w:val="uk-UA"/>
        </w:rPr>
        <w:t>1494</w:t>
      </w:r>
      <w:r w:rsidRPr="009F6B6A">
        <w:rPr>
          <w:sz w:val="28"/>
          <w:szCs w:val="28"/>
          <w:lang w:val="uk-UA"/>
        </w:rPr>
        <w:t xml:space="preserve"> дерева, з яких 9</w:t>
      </w:r>
      <w:r>
        <w:rPr>
          <w:sz w:val="28"/>
          <w:szCs w:val="28"/>
          <w:lang w:val="uk-UA"/>
        </w:rPr>
        <w:t>09</w:t>
      </w:r>
      <w:r w:rsidRPr="009F6B6A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 xml:space="preserve">                </w:t>
      </w:r>
      <w:r w:rsidRPr="009F6B6A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 </w:t>
      </w:r>
      <w:r w:rsidRPr="009F6B6A">
        <w:rPr>
          <w:sz w:val="28"/>
          <w:szCs w:val="28"/>
          <w:lang w:val="uk-UA"/>
        </w:rPr>
        <w:t xml:space="preserve"> задовільному </w:t>
      </w:r>
      <w:r>
        <w:rPr>
          <w:sz w:val="28"/>
          <w:szCs w:val="28"/>
          <w:lang w:val="uk-UA"/>
        </w:rPr>
        <w:t xml:space="preserve">  стані,   585 – у   незадовільному,   в </w:t>
      </w:r>
      <w:r w:rsidRPr="009F6B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F6B6A">
        <w:rPr>
          <w:sz w:val="28"/>
          <w:szCs w:val="28"/>
          <w:lang w:val="uk-UA"/>
        </w:rPr>
        <w:t>парку</w:t>
      </w:r>
      <w:r>
        <w:rPr>
          <w:sz w:val="28"/>
          <w:szCs w:val="28"/>
          <w:lang w:val="uk-UA"/>
        </w:rPr>
        <w:t xml:space="preserve"> </w:t>
      </w:r>
      <w:r w:rsidRPr="009F6B6A">
        <w:rPr>
          <w:sz w:val="28"/>
          <w:szCs w:val="28"/>
          <w:lang w:val="uk-UA"/>
        </w:rPr>
        <w:t xml:space="preserve"> «Казенний </w:t>
      </w:r>
      <w:r>
        <w:rPr>
          <w:sz w:val="28"/>
          <w:szCs w:val="28"/>
          <w:lang w:val="uk-UA"/>
        </w:rPr>
        <w:t xml:space="preserve"> </w:t>
      </w:r>
      <w:r w:rsidRPr="009F6B6A">
        <w:rPr>
          <w:sz w:val="28"/>
          <w:szCs w:val="28"/>
          <w:lang w:val="uk-UA"/>
        </w:rPr>
        <w:t xml:space="preserve">сад» – </w:t>
      </w:r>
      <w:r>
        <w:rPr>
          <w:sz w:val="28"/>
          <w:szCs w:val="28"/>
          <w:lang w:val="uk-UA"/>
        </w:rPr>
        <w:t xml:space="preserve">              </w:t>
      </w:r>
    </w:p>
    <w:p w:rsidR="00B3598A" w:rsidRDefault="00B3598A" w:rsidP="00B359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B3598A" w:rsidRDefault="00B3598A" w:rsidP="00B3598A">
      <w:pPr>
        <w:jc w:val="center"/>
        <w:rPr>
          <w:sz w:val="28"/>
          <w:szCs w:val="28"/>
          <w:lang w:val="uk-UA"/>
        </w:rPr>
      </w:pPr>
    </w:p>
    <w:p w:rsidR="00B3598A" w:rsidRPr="009F6B6A" w:rsidRDefault="00B3598A" w:rsidP="00B359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803</w:t>
      </w:r>
      <w:r w:rsidRPr="009F6B6A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>а, з яких 311</w:t>
      </w:r>
      <w:r w:rsidRPr="009F6B6A">
        <w:rPr>
          <w:sz w:val="28"/>
          <w:szCs w:val="28"/>
          <w:lang w:val="uk-UA"/>
        </w:rPr>
        <w:t xml:space="preserve"> дерев у задовільному стані та </w:t>
      </w:r>
      <w:r>
        <w:rPr>
          <w:sz w:val="28"/>
          <w:szCs w:val="28"/>
          <w:lang w:val="uk-UA"/>
        </w:rPr>
        <w:t>492</w:t>
      </w:r>
      <w:r w:rsidRPr="009F6B6A">
        <w:rPr>
          <w:sz w:val="28"/>
          <w:szCs w:val="28"/>
          <w:lang w:val="uk-UA"/>
        </w:rPr>
        <w:t xml:space="preserve"> – у незадовільному стані</w:t>
      </w:r>
      <w:r>
        <w:rPr>
          <w:sz w:val="28"/>
          <w:szCs w:val="28"/>
          <w:lang w:val="uk-UA"/>
        </w:rPr>
        <w:t xml:space="preserve">; у </w:t>
      </w:r>
      <w:proofErr w:type="spellStart"/>
      <w:r>
        <w:rPr>
          <w:sz w:val="28"/>
          <w:szCs w:val="28"/>
          <w:lang w:val="uk-UA"/>
        </w:rPr>
        <w:t>Потьомкінському</w:t>
      </w:r>
      <w:proofErr w:type="spellEnd"/>
      <w:r>
        <w:rPr>
          <w:sz w:val="28"/>
          <w:szCs w:val="28"/>
          <w:lang w:val="uk-UA"/>
        </w:rPr>
        <w:t xml:space="preserve"> сквері </w:t>
      </w:r>
      <w:r w:rsidRPr="009F6B6A">
        <w:rPr>
          <w:sz w:val="28"/>
          <w:szCs w:val="28"/>
          <w:lang w:val="uk-UA"/>
        </w:rPr>
        <w:t>– 220 дерев, з яких 1</w:t>
      </w:r>
      <w:r>
        <w:rPr>
          <w:sz w:val="28"/>
          <w:szCs w:val="28"/>
          <w:lang w:val="uk-UA"/>
        </w:rPr>
        <w:t>2</w:t>
      </w:r>
      <w:r w:rsidRPr="009F6B6A">
        <w:rPr>
          <w:sz w:val="28"/>
          <w:szCs w:val="28"/>
          <w:lang w:val="uk-UA"/>
        </w:rPr>
        <w:t>3 дерев</w:t>
      </w:r>
      <w:r>
        <w:rPr>
          <w:sz w:val="28"/>
          <w:szCs w:val="28"/>
          <w:lang w:val="uk-UA"/>
        </w:rPr>
        <w:t>а</w:t>
      </w:r>
      <w:r w:rsidRPr="009F6B6A">
        <w:rPr>
          <w:sz w:val="28"/>
          <w:szCs w:val="28"/>
          <w:lang w:val="uk-UA"/>
        </w:rPr>
        <w:t xml:space="preserve"> у задовільному стані</w:t>
      </w:r>
      <w:r>
        <w:rPr>
          <w:sz w:val="28"/>
          <w:szCs w:val="28"/>
          <w:lang w:val="uk-UA"/>
        </w:rPr>
        <w:t xml:space="preserve"> та 97</w:t>
      </w:r>
      <w:r w:rsidRPr="009F6B6A">
        <w:rPr>
          <w:sz w:val="28"/>
          <w:szCs w:val="28"/>
          <w:lang w:val="uk-UA"/>
        </w:rPr>
        <w:t xml:space="preserve"> – у незадовільному; </w:t>
      </w:r>
      <w:r>
        <w:rPr>
          <w:sz w:val="28"/>
          <w:szCs w:val="28"/>
          <w:lang w:val="uk-UA"/>
        </w:rPr>
        <w:t>в сквері ім. Пушкіна – 204</w:t>
      </w:r>
      <w:r w:rsidRPr="009F6B6A">
        <w:rPr>
          <w:sz w:val="28"/>
          <w:szCs w:val="28"/>
          <w:lang w:val="uk-UA"/>
        </w:rPr>
        <w:t>, з яких 1</w:t>
      </w:r>
      <w:r>
        <w:rPr>
          <w:sz w:val="28"/>
          <w:szCs w:val="28"/>
          <w:lang w:val="uk-UA"/>
        </w:rPr>
        <w:t>5</w:t>
      </w:r>
      <w:r w:rsidRPr="009F6B6A">
        <w:rPr>
          <w:sz w:val="28"/>
          <w:szCs w:val="28"/>
          <w:lang w:val="uk-UA"/>
        </w:rPr>
        <w:t>1 дерев</w:t>
      </w:r>
      <w:r>
        <w:rPr>
          <w:sz w:val="28"/>
          <w:szCs w:val="28"/>
          <w:lang w:val="uk-UA"/>
        </w:rPr>
        <w:t>о</w:t>
      </w:r>
      <w:r w:rsidRPr="009F6B6A">
        <w:rPr>
          <w:sz w:val="28"/>
          <w:szCs w:val="28"/>
          <w:lang w:val="uk-UA"/>
        </w:rPr>
        <w:t xml:space="preserve"> у задовільному стані, </w:t>
      </w:r>
      <w:r>
        <w:rPr>
          <w:sz w:val="28"/>
          <w:szCs w:val="28"/>
          <w:lang w:val="uk-UA"/>
        </w:rPr>
        <w:t>53</w:t>
      </w:r>
      <w:r w:rsidRPr="009F6B6A">
        <w:rPr>
          <w:sz w:val="28"/>
          <w:szCs w:val="28"/>
          <w:lang w:val="uk-UA"/>
        </w:rPr>
        <w:t xml:space="preserve"> – у незадовільному; </w:t>
      </w:r>
      <w:r>
        <w:rPr>
          <w:sz w:val="28"/>
          <w:szCs w:val="28"/>
          <w:lang w:val="uk-UA"/>
        </w:rPr>
        <w:t xml:space="preserve">в </w:t>
      </w:r>
      <w:r w:rsidRPr="009F6B6A">
        <w:rPr>
          <w:sz w:val="28"/>
          <w:szCs w:val="28"/>
          <w:lang w:val="uk-UA"/>
        </w:rPr>
        <w:t xml:space="preserve">сквері Привокзальному – </w:t>
      </w:r>
      <w:r>
        <w:rPr>
          <w:sz w:val="28"/>
          <w:szCs w:val="28"/>
          <w:lang w:val="uk-UA"/>
        </w:rPr>
        <w:t xml:space="preserve">                 </w:t>
      </w:r>
      <w:r w:rsidRPr="009F6B6A">
        <w:rPr>
          <w:sz w:val="28"/>
          <w:szCs w:val="28"/>
          <w:lang w:val="uk-UA"/>
        </w:rPr>
        <w:t>153 дерева, з яких 1</w:t>
      </w:r>
      <w:r>
        <w:rPr>
          <w:sz w:val="28"/>
          <w:szCs w:val="28"/>
          <w:lang w:val="uk-UA"/>
        </w:rPr>
        <w:t>07</w:t>
      </w:r>
      <w:r w:rsidRPr="009F6B6A">
        <w:rPr>
          <w:sz w:val="28"/>
          <w:szCs w:val="28"/>
          <w:lang w:val="uk-UA"/>
        </w:rPr>
        <w:t xml:space="preserve"> дерев у задовільному с</w:t>
      </w:r>
      <w:r>
        <w:rPr>
          <w:sz w:val="28"/>
          <w:szCs w:val="28"/>
          <w:lang w:val="uk-UA"/>
        </w:rPr>
        <w:t>тані та 46 – у незадовільному; в</w:t>
      </w:r>
      <w:r w:rsidRPr="009F6B6A">
        <w:rPr>
          <w:sz w:val="28"/>
          <w:szCs w:val="28"/>
          <w:lang w:val="uk-UA"/>
        </w:rPr>
        <w:t xml:space="preserve"> сквері Шевченківському – 3</w:t>
      </w:r>
      <w:r>
        <w:rPr>
          <w:sz w:val="28"/>
          <w:szCs w:val="28"/>
          <w:lang w:val="uk-UA"/>
        </w:rPr>
        <w:t>1</w:t>
      </w:r>
      <w:r w:rsidRPr="009F6B6A">
        <w:rPr>
          <w:sz w:val="28"/>
          <w:szCs w:val="28"/>
          <w:lang w:val="uk-UA"/>
        </w:rPr>
        <w:t>6 дерев, з яких 1</w:t>
      </w:r>
      <w:r>
        <w:rPr>
          <w:sz w:val="28"/>
          <w:szCs w:val="28"/>
          <w:lang w:val="uk-UA"/>
        </w:rPr>
        <w:t>67</w:t>
      </w:r>
      <w:r w:rsidRPr="009F6B6A">
        <w:rPr>
          <w:sz w:val="28"/>
          <w:szCs w:val="28"/>
          <w:lang w:val="uk-UA"/>
        </w:rPr>
        <w:t xml:space="preserve"> дерев у задовільному ст</w:t>
      </w:r>
      <w:r>
        <w:rPr>
          <w:sz w:val="28"/>
          <w:szCs w:val="28"/>
          <w:lang w:val="uk-UA"/>
        </w:rPr>
        <w:t>ані та 149 – у незадовільному; в</w:t>
      </w:r>
      <w:r w:rsidRPr="009F6B6A">
        <w:rPr>
          <w:sz w:val="28"/>
          <w:szCs w:val="28"/>
          <w:lang w:val="uk-UA"/>
        </w:rPr>
        <w:t xml:space="preserve"> сквері Театральному – </w:t>
      </w:r>
      <w:r>
        <w:rPr>
          <w:sz w:val="28"/>
          <w:szCs w:val="28"/>
          <w:lang w:val="uk-UA"/>
        </w:rPr>
        <w:t>101</w:t>
      </w:r>
      <w:r w:rsidRPr="009F6B6A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>о, з яких 40</w:t>
      </w:r>
      <w:r w:rsidRPr="009F6B6A">
        <w:rPr>
          <w:sz w:val="28"/>
          <w:szCs w:val="28"/>
          <w:lang w:val="uk-UA"/>
        </w:rPr>
        <w:t xml:space="preserve"> дерев у задовільному стані та </w:t>
      </w:r>
      <w:r>
        <w:rPr>
          <w:sz w:val="28"/>
          <w:szCs w:val="28"/>
          <w:lang w:val="uk-UA"/>
        </w:rPr>
        <w:t>61</w:t>
      </w:r>
      <w:r w:rsidRPr="009F6B6A">
        <w:rPr>
          <w:sz w:val="28"/>
          <w:szCs w:val="28"/>
          <w:lang w:val="uk-UA"/>
        </w:rPr>
        <w:t xml:space="preserve"> – у незадовільному.</w:t>
      </w:r>
    </w:p>
    <w:p w:rsidR="00DE16B0" w:rsidRPr="009F6B6A" w:rsidRDefault="009527E6" w:rsidP="009F6B6A">
      <w:pPr>
        <w:ind w:firstLine="709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 xml:space="preserve">Планувалося профінансувати захід на суму </w:t>
      </w:r>
      <w:r w:rsidR="00E0201B" w:rsidRPr="009F6B6A">
        <w:rPr>
          <w:sz w:val="28"/>
          <w:szCs w:val="28"/>
          <w:lang w:val="uk-UA"/>
        </w:rPr>
        <w:t xml:space="preserve">974954,00 </w:t>
      </w:r>
      <w:r w:rsidRPr="009F6B6A">
        <w:rPr>
          <w:sz w:val="28"/>
          <w:szCs w:val="28"/>
          <w:lang w:val="uk-UA"/>
        </w:rPr>
        <w:t xml:space="preserve">грн, профінансовано на суму </w:t>
      </w:r>
      <w:r w:rsidR="00E0201B" w:rsidRPr="009F6B6A">
        <w:rPr>
          <w:sz w:val="28"/>
          <w:szCs w:val="28"/>
          <w:lang w:val="uk-UA"/>
        </w:rPr>
        <w:t xml:space="preserve"> 967405,26 </w:t>
      </w:r>
      <w:r w:rsidRPr="009F6B6A">
        <w:rPr>
          <w:sz w:val="28"/>
          <w:szCs w:val="28"/>
          <w:lang w:val="uk-UA"/>
        </w:rPr>
        <w:t>грн.</w:t>
      </w:r>
      <w:r w:rsidR="005E3617">
        <w:rPr>
          <w:sz w:val="28"/>
          <w:szCs w:val="28"/>
          <w:lang w:val="uk-UA"/>
        </w:rPr>
        <w:t xml:space="preserve"> Заплановані роботи виконано у повному обсязі, зменшення вартості </w:t>
      </w:r>
      <w:r w:rsidR="008707A4">
        <w:rPr>
          <w:sz w:val="28"/>
          <w:szCs w:val="28"/>
          <w:lang w:val="uk-UA"/>
        </w:rPr>
        <w:t>послуги</w:t>
      </w:r>
      <w:r w:rsidR="005E3617">
        <w:rPr>
          <w:sz w:val="28"/>
          <w:szCs w:val="28"/>
          <w:lang w:val="uk-UA"/>
        </w:rPr>
        <w:t xml:space="preserve"> відбулося в результаті проведення процедури закупівель.</w:t>
      </w:r>
    </w:p>
    <w:p w:rsidR="00E53A12" w:rsidRPr="00F87156" w:rsidRDefault="00DE16B0" w:rsidP="009F6B6A">
      <w:pPr>
        <w:ind w:firstLine="709"/>
        <w:jc w:val="both"/>
        <w:rPr>
          <w:sz w:val="28"/>
          <w:szCs w:val="28"/>
          <w:lang w:val="uk-UA"/>
        </w:rPr>
      </w:pPr>
      <w:r w:rsidRPr="00F87156">
        <w:rPr>
          <w:sz w:val="28"/>
          <w:szCs w:val="28"/>
          <w:lang w:val="uk-UA"/>
        </w:rPr>
        <w:t>Заходи з озеленення території міста (придбання саджанців 3</w:t>
      </w:r>
      <w:r w:rsidR="00F87156" w:rsidRPr="00F87156">
        <w:rPr>
          <w:sz w:val="28"/>
          <w:szCs w:val="28"/>
          <w:lang w:val="uk-UA"/>
        </w:rPr>
        <w:t>–</w:t>
      </w:r>
      <w:r w:rsidRPr="00F87156">
        <w:rPr>
          <w:sz w:val="28"/>
          <w:szCs w:val="28"/>
          <w:lang w:val="uk-UA"/>
        </w:rPr>
        <w:t>5 років для висадки у парках та скверах міста</w:t>
      </w:r>
      <w:r w:rsidR="00254D80" w:rsidRPr="00F87156">
        <w:rPr>
          <w:sz w:val="28"/>
          <w:szCs w:val="28"/>
          <w:lang w:val="uk-UA"/>
        </w:rPr>
        <w:t>, на терито</w:t>
      </w:r>
      <w:r w:rsidR="00E53A12" w:rsidRPr="00F87156">
        <w:rPr>
          <w:sz w:val="28"/>
          <w:szCs w:val="28"/>
          <w:lang w:val="uk-UA"/>
        </w:rPr>
        <w:t>рії комунальних закладів міста)</w:t>
      </w:r>
    </w:p>
    <w:p w:rsidR="005E3617" w:rsidRDefault="00ED1D75" w:rsidP="005E3617">
      <w:pPr>
        <w:ind w:firstLine="709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>Від</w:t>
      </w:r>
      <w:r w:rsidR="002E21FE" w:rsidRPr="009F6B6A">
        <w:rPr>
          <w:sz w:val="28"/>
          <w:szCs w:val="28"/>
          <w:lang w:val="uk-UA"/>
        </w:rPr>
        <w:t>повідно до договору між комунальним підприємством «Парки Херсона» (яке визначене відповідальним виконавцем вказаного заходу) та фізич</w:t>
      </w:r>
      <w:r w:rsidR="00F87156">
        <w:rPr>
          <w:sz w:val="28"/>
          <w:szCs w:val="28"/>
          <w:lang w:val="uk-UA"/>
        </w:rPr>
        <w:t>ною особою-підприємцем ДЕМІДОВИМ</w:t>
      </w:r>
      <w:r w:rsidR="002E21FE" w:rsidRPr="009F6B6A">
        <w:rPr>
          <w:sz w:val="28"/>
          <w:szCs w:val="28"/>
          <w:lang w:val="uk-UA"/>
        </w:rPr>
        <w:t xml:space="preserve"> С</w:t>
      </w:r>
      <w:r w:rsidR="00F87156">
        <w:rPr>
          <w:sz w:val="28"/>
          <w:szCs w:val="28"/>
          <w:lang w:val="uk-UA"/>
        </w:rPr>
        <w:t>.</w:t>
      </w:r>
      <w:r w:rsidR="002E21FE" w:rsidRPr="009F6B6A">
        <w:rPr>
          <w:sz w:val="28"/>
          <w:szCs w:val="28"/>
          <w:lang w:val="uk-UA"/>
        </w:rPr>
        <w:t>С</w:t>
      </w:r>
      <w:r w:rsidR="00F87156">
        <w:rPr>
          <w:sz w:val="28"/>
          <w:szCs w:val="28"/>
          <w:lang w:val="uk-UA"/>
        </w:rPr>
        <w:t xml:space="preserve">. </w:t>
      </w:r>
      <w:r w:rsidR="0088643B" w:rsidRPr="009F6B6A">
        <w:rPr>
          <w:sz w:val="28"/>
          <w:szCs w:val="28"/>
          <w:lang w:val="uk-UA"/>
        </w:rPr>
        <w:t>від 16.11.2020 №</w:t>
      </w:r>
      <w:r w:rsidR="00E53A12">
        <w:rPr>
          <w:sz w:val="28"/>
          <w:szCs w:val="28"/>
          <w:lang w:val="uk-UA"/>
        </w:rPr>
        <w:t xml:space="preserve"> </w:t>
      </w:r>
      <w:r w:rsidR="0088643B" w:rsidRPr="009F6B6A">
        <w:rPr>
          <w:sz w:val="28"/>
          <w:szCs w:val="28"/>
          <w:lang w:val="uk-UA"/>
        </w:rPr>
        <w:t>47</w:t>
      </w:r>
      <w:r w:rsidR="00BA65A9">
        <w:rPr>
          <w:sz w:val="28"/>
          <w:szCs w:val="28"/>
          <w:lang w:val="uk-UA"/>
        </w:rPr>
        <w:t>,</w:t>
      </w:r>
      <w:r w:rsidR="0088643B" w:rsidRPr="009F6B6A">
        <w:rPr>
          <w:sz w:val="28"/>
          <w:szCs w:val="28"/>
          <w:lang w:val="uk-UA"/>
        </w:rPr>
        <w:t xml:space="preserve"> придбано 620 одиниць саджанців дерев загальною вартістю 80000,00. Зокрема, саджанців ясеня зеленого </w:t>
      </w:r>
      <w:r w:rsidR="00F87156" w:rsidRPr="009F6B6A">
        <w:rPr>
          <w:sz w:val="28"/>
          <w:szCs w:val="28"/>
          <w:lang w:val="uk-UA"/>
        </w:rPr>
        <w:t>–</w:t>
      </w:r>
      <w:r w:rsidR="0088643B" w:rsidRPr="009F6B6A">
        <w:rPr>
          <w:sz w:val="28"/>
          <w:szCs w:val="28"/>
          <w:lang w:val="uk-UA"/>
        </w:rPr>
        <w:t xml:space="preserve"> 110 шт., </w:t>
      </w:r>
      <w:proofErr w:type="spellStart"/>
      <w:r w:rsidR="0088643B" w:rsidRPr="009F6B6A">
        <w:rPr>
          <w:sz w:val="28"/>
          <w:szCs w:val="28"/>
          <w:lang w:val="uk-UA"/>
        </w:rPr>
        <w:t>кельрейтерії</w:t>
      </w:r>
      <w:proofErr w:type="spellEnd"/>
      <w:r w:rsidR="0088643B" w:rsidRPr="009F6B6A">
        <w:rPr>
          <w:sz w:val="28"/>
          <w:szCs w:val="28"/>
          <w:lang w:val="uk-UA"/>
        </w:rPr>
        <w:t xml:space="preserve"> – 100 шт., акації </w:t>
      </w:r>
      <w:r w:rsidR="00BA65A9">
        <w:rPr>
          <w:sz w:val="28"/>
          <w:szCs w:val="28"/>
          <w:lang w:val="uk-UA"/>
        </w:rPr>
        <w:t xml:space="preserve">                       </w:t>
      </w:r>
      <w:r w:rsidR="0088643B" w:rsidRPr="009F6B6A">
        <w:rPr>
          <w:sz w:val="28"/>
          <w:szCs w:val="28"/>
          <w:lang w:val="uk-UA"/>
        </w:rPr>
        <w:t xml:space="preserve">білої – 160 </w:t>
      </w:r>
      <w:proofErr w:type="spellStart"/>
      <w:r w:rsidR="0088643B" w:rsidRPr="009F6B6A">
        <w:rPr>
          <w:sz w:val="28"/>
          <w:szCs w:val="28"/>
          <w:lang w:val="uk-UA"/>
        </w:rPr>
        <w:t>шт</w:t>
      </w:r>
      <w:proofErr w:type="spellEnd"/>
      <w:r w:rsidR="0088643B" w:rsidRPr="009F6B6A">
        <w:rPr>
          <w:sz w:val="28"/>
          <w:szCs w:val="28"/>
          <w:lang w:val="uk-UA"/>
        </w:rPr>
        <w:t xml:space="preserve">, </w:t>
      </w:r>
      <w:r w:rsidR="00757DED" w:rsidRPr="009F6B6A">
        <w:rPr>
          <w:sz w:val="28"/>
          <w:szCs w:val="28"/>
          <w:lang w:val="uk-UA"/>
        </w:rPr>
        <w:t>клена гостролистого – 100 шт</w:t>
      </w:r>
      <w:r w:rsidR="00BA65A9">
        <w:rPr>
          <w:sz w:val="28"/>
          <w:szCs w:val="28"/>
          <w:lang w:val="uk-UA"/>
        </w:rPr>
        <w:t>.</w:t>
      </w:r>
      <w:r w:rsidR="00757DED" w:rsidRPr="009F6B6A">
        <w:rPr>
          <w:sz w:val="28"/>
          <w:szCs w:val="28"/>
          <w:lang w:val="uk-UA"/>
        </w:rPr>
        <w:t xml:space="preserve">, катальпи </w:t>
      </w:r>
      <w:r w:rsidR="00BA65A9">
        <w:rPr>
          <w:sz w:val="28"/>
          <w:szCs w:val="28"/>
          <w:lang w:val="uk-UA"/>
        </w:rPr>
        <w:t xml:space="preserve">                   </w:t>
      </w:r>
      <w:proofErr w:type="spellStart"/>
      <w:r w:rsidR="00757DED" w:rsidRPr="009F6B6A">
        <w:rPr>
          <w:sz w:val="28"/>
          <w:szCs w:val="28"/>
          <w:lang w:val="uk-UA"/>
        </w:rPr>
        <w:t>бігнонієподібної</w:t>
      </w:r>
      <w:proofErr w:type="spellEnd"/>
      <w:r w:rsidR="00757DED" w:rsidRPr="009F6B6A">
        <w:rPr>
          <w:sz w:val="28"/>
          <w:szCs w:val="28"/>
          <w:lang w:val="uk-UA"/>
        </w:rPr>
        <w:t xml:space="preserve"> – 100 шт</w:t>
      </w:r>
      <w:r w:rsidR="00BA65A9">
        <w:rPr>
          <w:sz w:val="28"/>
          <w:szCs w:val="28"/>
          <w:lang w:val="uk-UA"/>
        </w:rPr>
        <w:t>.</w:t>
      </w:r>
      <w:r w:rsidR="00757DED" w:rsidRPr="009F6B6A">
        <w:rPr>
          <w:sz w:val="28"/>
          <w:szCs w:val="28"/>
          <w:lang w:val="uk-UA"/>
        </w:rPr>
        <w:t xml:space="preserve">, горобини червоної – 50 шт. </w:t>
      </w:r>
    </w:p>
    <w:p w:rsidR="005E3617" w:rsidRPr="009F6B6A" w:rsidRDefault="005E3617" w:rsidP="005E3617">
      <w:pPr>
        <w:ind w:firstLine="709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>Планувалося профінансувати захід на суму 120000,00</w:t>
      </w:r>
      <w:r>
        <w:rPr>
          <w:sz w:val="28"/>
          <w:szCs w:val="28"/>
          <w:lang w:val="uk-UA"/>
        </w:rPr>
        <w:t xml:space="preserve"> </w:t>
      </w:r>
      <w:r w:rsidRPr="009F6B6A">
        <w:rPr>
          <w:sz w:val="28"/>
          <w:szCs w:val="28"/>
          <w:lang w:val="uk-UA"/>
        </w:rPr>
        <w:t>грн, профінансовано на суму  80000,00 грн.</w:t>
      </w:r>
    </w:p>
    <w:p w:rsidR="00254D80" w:rsidRPr="009F6B6A" w:rsidRDefault="00757DED" w:rsidP="009F6B6A">
      <w:pPr>
        <w:ind w:firstLine="709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 xml:space="preserve">Захід виконано у повному обсязі з економією бюджетних коштів за рахунок </w:t>
      </w:r>
      <w:r w:rsidR="003A3F70" w:rsidRPr="009F6B6A">
        <w:rPr>
          <w:sz w:val="28"/>
          <w:szCs w:val="28"/>
          <w:lang w:val="uk-UA"/>
        </w:rPr>
        <w:t>пониження ціни після закінчення аукціону при п</w:t>
      </w:r>
      <w:r w:rsidR="00BA65A9">
        <w:rPr>
          <w:sz w:val="28"/>
          <w:szCs w:val="28"/>
          <w:lang w:val="uk-UA"/>
        </w:rPr>
        <w:t>роведенні процедури закупівлі за</w:t>
      </w:r>
      <w:r w:rsidR="003A3F70" w:rsidRPr="009F6B6A">
        <w:rPr>
          <w:sz w:val="28"/>
          <w:szCs w:val="28"/>
          <w:lang w:val="uk-UA"/>
        </w:rPr>
        <w:t xml:space="preserve"> спрощен</w:t>
      </w:r>
      <w:r w:rsidR="00BA65A9">
        <w:rPr>
          <w:sz w:val="28"/>
          <w:szCs w:val="28"/>
          <w:lang w:val="uk-UA"/>
        </w:rPr>
        <w:t>ою</w:t>
      </w:r>
      <w:r w:rsidR="003A3F70" w:rsidRPr="009F6B6A">
        <w:rPr>
          <w:sz w:val="28"/>
          <w:szCs w:val="28"/>
          <w:lang w:val="uk-UA"/>
        </w:rPr>
        <w:t xml:space="preserve"> систем</w:t>
      </w:r>
      <w:r w:rsidR="00BA65A9">
        <w:rPr>
          <w:sz w:val="28"/>
          <w:szCs w:val="28"/>
          <w:lang w:val="uk-UA"/>
        </w:rPr>
        <w:t>ою</w:t>
      </w:r>
      <w:r w:rsidR="003A3F70" w:rsidRPr="009F6B6A">
        <w:rPr>
          <w:sz w:val="28"/>
          <w:szCs w:val="28"/>
          <w:lang w:val="uk-UA"/>
        </w:rPr>
        <w:t>.</w:t>
      </w:r>
    </w:p>
    <w:p w:rsidR="009527E6" w:rsidRPr="00BA65A9" w:rsidRDefault="009527E6" w:rsidP="009F6B6A">
      <w:pPr>
        <w:ind w:firstLine="709"/>
        <w:jc w:val="both"/>
        <w:rPr>
          <w:bCs/>
          <w:sz w:val="28"/>
          <w:szCs w:val="28"/>
          <w:lang w:val="uk-UA"/>
        </w:rPr>
      </w:pPr>
      <w:r w:rsidRPr="00BA65A9">
        <w:rPr>
          <w:bCs/>
          <w:sz w:val="28"/>
          <w:szCs w:val="28"/>
          <w:lang w:val="uk-UA"/>
        </w:rPr>
        <w:t>Утилізація люмінесцентних ламп від комунальних закладів міста</w:t>
      </w:r>
    </w:p>
    <w:p w:rsidR="009527E6" w:rsidRPr="009F6B6A" w:rsidRDefault="009527E6" w:rsidP="009F6B6A">
      <w:pPr>
        <w:ind w:firstLine="709"/>
        <w:jc w:val="both"/>
        <w:rPr>
          <w:sz w:val="28"/>
          <w:szCs w:val="28"/>
        </w:rPr>
      </w:pPr>
      <w:r w:rsidRPr="009F6B6A">
        <w:rPr>
          <w:sz w:val="28"/>
          <w:szCs w:val="28"/>
          <w:lang w:val="uk-UA"/>
        </w:rPr>
        <w:t xml:space="preserve">Спеціалізованим підприємством, що має ліцензію на </w:t>
      </w:r>
      <w:r w:rsidRPr="009F6B6A">
        <w:rPr>
          <w:rStyle w:val="apple-converted-space"/>
          <w:color w:val="000000"/>
          <w:spacing w:val="-4"/>
          <w:sz w:val="28"/>
          <w:szCs w:val="28"/>
          <w:shd w:val="clear" w:color="auto" w:fill="FFFFFF"/>
          <w:lang w:val="uk-UA"/>
        </w:rPr>
        <w:t>провадження господарської діяльності з поводження з небезпечними відходами</w:t>
      </w:r>
      <w:r w:rsidR="00BA65A9">
        <w:rPr>
          <w:rStyle w:val="apple-converted-space"/>
          <w:color w:val="000000"/>
          <w:spacing w:val="-4"/>
          <w:sz w:val="28"/>
          <w:szCs w:val="28"/>
          <w:shd w:val="clear" w:color="auto" w:fill="FFFFFF"/>
          <w:lang w:val="uk-UA"/>
        </w:rPr>
        <w:t>,</w:t>
      </w:r>
      <w:r w:rsidRPr="009F6B6A">
        <w:rPr>
          <w:rStyle w:val="apple-converted-space"/>
          <w:color w:val="000000"/>
          <w:spacing w:val="-4"/>
          <w:sz w:val="28"/>
          <w:szCs w:val="28"/>
          <w:shd w:val="clear" w:color="auto" w:fill="FFFFFF"/>
          <w:lang w:val="uk-UA"/>
        </w:rPr>
        <w:t xml:space="preserve"> зібрано та вивезено власним транспортом </w:t>
      </w:r>
      <w:r w:rsidR="007A71F6" w:rsidRPr="009F6B6A">
        <w:rPr>
          <w:rStyle w:val="apple-converted-space"/>
          <w:color w:val="000000"/>
          <w:spacing w:val="-4"/>
          <w:sz w:val="28"/>
          <w:szCs w:val="28"/>
          <w:shd w:val="clear" w:color="auto" w:fill="FFFFFF"/>
          <w:lang w:val="uk-UA"/>
        </w:rPr>
        <w:t>5607</w:t>
      </w:r>
      <w:r w:rsidRPr="009F6B6A">
        <w:rPr>
          <w:rStyle w:val="apple-converted-space"/>
          <w:color w:val="000000"/>
          <w:spacing w:val="-4"/>
          <w:sz w:val="28"/>
          <w:szCs w:val="28"/>
          <w:shd w:val="clear" w:color="auto" w:fill="FFFFFF"/>
          <w:lang w:val="uk-UA"/>
        </w:rPr>
        <w:t xml:space="preserve"> відпрацьованих люмінесцентних ламп від комунальних неприбуткових закладів міста</w:t>
      </w:r>
      <w:r w:rsidRPr="009F6B6A">
        <w:rPr>
          <w:rStyle w:val="apple-converted-space"/>
          <w:i/>
          <w:color w:val="000000"/>
          <w:spacing w:val="-4"/>
          <w:sz w:val="28"/>
          <w:szCs w:val="28"/>
          <w:shd w:val="clear" w:color="auto" w:fill="FFFFFF"/>
          <w:lang w:val="uk-UA"/>
        </w:rPr>
        <w:t>.</w:t>
      </w:r>
      <w:r w:rsidRPr="009F6B6A">
        <w:rPr>
          <w:sz w:val="28"/>
          <w:szCs w:val="28"/>
          <w:lang w:val="uk-UA"/>
        </w:rPr>
        <w:t xml:space="preserve"> </w:t>
      </w:r>
      <w:proofErr w:type="spellStart"/>
      <w:r w:rsidRPr="009F6B6A">
        <w:rPr>
          <w:sz w:val="28"/>
          <w:szCs w:val="28"/>
        </w:rPr>
        <w:t>Роботи</w:t>
      </w:r>
      <w:proofErr w:type="spellEnd"/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виконувалися</w:t>
      </w:r>
      <w:proofErr w:type="spellEnd"/>
      <w:r w:rsidRPr="009F6B6A">
        <w:rPr>
          <w:sz w:val="28"/>
          <w:szCs w:val="28"/>
        </w:rPr>
        <w:t xml:space="preserve"> на </w:t>
      </w:r>
      <w:proofErr w:type="spellStart"/>
      <w:proofErr w:type="gramStart"/>
      <w:r w:rsidRPr="009F6B6A">
        <w:rPr>
          <w:sz w:val="28"/>
          <w:szCs w:val="28"/>
        </w:rPr>
        <w:t>п</w:t>
      </w:r>
      <w:proofErr w:type="gramEnd"/>
      <w:r w:rsidRPr="009F6B6A">
        <w:rPr>
          <w:sz w:val="28"/>
          <w:szCs w:val="28"/>
        </w:rPr>
        <w:t>ідставі</w:t>
      </w:r>
      <w:proofErr w:type="spellEnd"/>
      <w:r w:rsidRPr="009F6B6A">
        <w:rPr>
          <w:sz w:val="28"/>
          <w:szCs w:val="28"/>
        </w:rPr>
        <w:t xml:space="preserve"> договору </w:t>
      </w:r>
      <w:proofErr w:type="spellStart"/>
      <w:r w:rsidRPr="009F6B6A">
        <w:rPr>
          <w:sz w:val="28"/>
          <w:szCs w:val="28"/>
        </w:rPr>
        <w:t>між</w:t>
      </w:r>
      <w:proofErr w:type="spellEnd"/>
      <w:r w:rsidRPr="009F6B6A">
        <w:rPr>
          <w:sz w:val="28"/>
          <w:szCs w:val="28"/>
        </w:rPr>
        <w:t xml:space="preserve"> департаментом </w:t>
      </w:r>
      <w:proofErr w:type="spellStart"/>
      <w:r w:rsidRPr="009F6B6A">
        <w:rPr>
          <w:sz w:val="28"/>
          <w:szCs w:val="28"/>
        </w:rPr>
        <w:t>житлово-комунального</w:t>
      </w:r>
      <w:proofErr w:type="spellEnd"/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господарства</w:t>
      </w:r>
      <w:proofErr w:type="spellEnd"/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Херсонської</w:t>
      </w:r>
      <w:proofErr w:type="spellEnd"/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міської</w:t>
      </w:r>
      <w:proofErr w:type="spellEnd"/>
      <w:r w:rsidRPr="009F6B6A">
        <w:rPr>
          <w:sz w:val="28"/>
          <w:szCs w:val="28"/>
        </w:rPr>
        <w:t xml:space="preserve"> ради та </w:t>
      </w:r>
      <w:proofErr w:type="spellStart"/>
      <w:r w:rsidRPr="009F6B6A">
        <w:rPr>
          <w:sz w:val="28"/>
          <w:szCs w:val="28"/>
        </w:rPr>
        <w:t>товариством</w:t>
      </w:r>
      <w:proofErr w:type="spellEnd"/>
      <w:r w:rsidRPr="009F6B6A">
        <w:rPr>
          <w:sz w:val="28"/>
          <w:szCs w:val="28"/>
        </w:rPr>
        <w:t xml:space="preserve"> з </w:t>
      </w:r>
      <w:proofErr w:type="spellStart"/>
      <w:r w:rsidRPr="009F6B6A">
        <w:rPr>
          <w:sz w:val="28"/>
          <w:szCs w:val="28"/>
        </w:rPr>
        <w:t>обмеженою</w:t>
      </w:r>
      <w:proofErr w:type="spellEnd"/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відповідальністю</w:t>
      </w:r>
      <w:proofErr w:type="spellEnd"/>
      <w:r w:rsidRPr="009F6B6A">
        <w:rPr>
          <w:sz w:val="28"/>
          <w:szCs w:val="28"/>
        </w:rPr>
        <w:t xml:space="preserve"> «</w:t>
      </w:r>
      <w:proofErr w:type="spellStart"/>
      <w:r w:rsidRPr="009F6B6A">
        <w:rPr>
          <w:sz w:val="28"/>
          <w:szCs w:val="28"/>
        </w:rPr>
        <w:t>Науково-виробнича</w:t>
      </w:r>
      <w:proofErr w:type="spellEnd"/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компанія</w:t>
      </w:r>
      <w:proofErr w:type="spellEnd"/>
      <w:r w:rsidRPr="009F6B6A">
        <w:rPr>
          <w:sz w:val="28"/>
          <w:szCs w:val="28"/>
        </w:rPr>
        <w:t xml:space="preserve"> «</w:t>
      </w:r>
      <w:proofErr w:type="spellStart"/>
      <w:r w:rsidRPr="009F6B6A">
        <w:rPr>
          <w:sz w:val="28"/>
          <w:szCs w:val="28"/>
        </w:rPr>
        <w:t>Укрекопром</w:t>
      </w:r>
      <w:proofErr w:type="spellEnd"/>
      <w:r w:rsidRPr="009F6B6A">
        <w:rPr>
          <w:sz w:val="28"/>
          <w:szCs w:val="28"/>
        </w:rPr>
        <w:t xml:space="preserve">»  </w:t>
      </w:r>
      <w:proofErr w:type="spellStart"/>
      <w:r w:rsidRPr="009F6B6A">
        <w:rPr>
          <w:sz w:val="28"/>
          <w:szCs w:val="28"/>
        </w:rPr>
        <w:t>від</w:t>
      </w:r>
      <w:proofErr w:type="spellEnd"/>
      <w:r w:rsidRPr="009F6B6A">
        <w:rPr>
          <w:sz w:val="28"/>
          <w:szCs w:val="28"/>
        </w:rPr>
        <w:t xml:space="preserve"> </w:t>
      </w:r>
      <w:r w:rsidR="007A71F6" w:rsidRPr="009F6B6A">
        <w:rPr>
          <w:sz w:val="28"/>
          <w:szCs w:val="28"/>
          <w:lang w:val="uk-UA"/>
        </w:rPr>
        <w:t>21</w:t>
      </w:r>
      <w:r w:rsidR="007A71F6" w:rsidRPr="009F6B6A">
        <w:rPr>
          <w:sz w:val="28"/>
          <w:szCs w:val="28"/>
        </w:rPr>
        <w:t>.12.20</w:t>
      </w:r>
      <w:r w:rsidR="007A71F6" w:rsidRPr="009F6B6A">
        <w:rPr>
          <w:sz w:val="28"/>
          <w:szCs w:val="28"/>
          <w:lang w:val="uk-UA"/>
        </w:rPr>
        <w:t>20</w:t>
      </w:r>
      <w:r w:rsidRPr="009F6B6A">
        <w:rPr>
          <w:sz w:val="28"/>
          <w:szCs w:val="28"/>
        </w:rPr>
        <w:t xml:space="preserve"> № </w:t>
      </w:r>
      <w:r w:rsidR="007A71F6" w:rsidRPr="009F6B6A">
        <w:rPr>
          <w:sz w:val="28"/>
          <w:szCs w:val="28"/>
          <w:lang w:val="uk-UA"/>
        </w:rPr>
        <w:t>1</w:t>
      </w:r>
      <w:r w:rsidRPr="009F6B6A">
        <w:rPr>
          <w:sz w:val="28"/>
          <w:szCs w:val="28"/>
        </w:rPr>
        <w:t>21</w:t>
      </w:r>
      <w:r w:rsidR="007A71F6" w:rsidRPr="009F6B6A">
        <w:rPr>
          <w:sz w:val="28"/>
          <w:szCs w:val="28"/>
          <w:lang w:val="uk-UA"/>
        </w:rPr>
        <w:t>8</w:t>
      </w:r>
      <w:r w:rsidRPr="009F6B6A">
        <w:rPr>
          <w:sz w:val="28"/>
          <w:szCs w:val="28"/>
        </w:rPr>
        <w:t xml:space="preserve">. </w:t>
      </w:r>
      <w:proofErr w:type="spellStart"/>
      <w:r w:rsidRPr="009F6B6A">
        <w:rPr>
          <w:sz w:val="28"/>
          <w:szCs w:val="28"/>
        </w:rPr>
        <w:t>Догові</w:t>
      </w:r>
      <w:proofErr w:type="gramStart"/>
      <w:r w:rsidRPr="009F6B6A">
        <w:rPr>
          <w:sz w:val="28"/>
          <w:szCs w:val="28"/>
        </w:rPr>
        <w:t>р</w:t>
      </w:r>
      <w:proofErr w:type="spellEnd"/>
      <w:proofErr w:type="gramEnd"/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укладено</w:t>
      </w:r>
      <w:proofErr w:type="spellEnd"/>
      <w:r w:rsidRPr="009F6B6A">
        <w:rPr>
          <w:sz w:val="28"/>
          <w:szCs w:val="28"/>
        </w:rPr>
        <w:t xml:space="preserve"> на суму </w:t>
      </w:r>
      <w:r w:rsidR="007A71F6" w:rsidRPr="009F6B6A">
        <w:rPr>
          <w:sz w:val="28"/>
          <w:szCs w:val="28"/>
          <w:lang w:val="uk-UA"/>
        </w:rPr>
        <w:t>28259,28</w:t>
      </w:r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грн</w:t>
      </w:r>
      <w:proofErr w:type="spellEnd"/>
      <w:r w:rsidRPr="009F6B6A">
        <w:rPr>
          <w:sz w:val="28"/>
          <w:szCs w:val="28"/>
          <w:lang w:val="uk-UA"/>
        </w:rPr>
        <w:t xml:space="preserve"> (виходячи з фактичних обсягів утворення відходів)</w:t>
      </w:r>
      <w:r w:rsidRPr="009F6B6A">
        <w:rPr>
          <w:sz w:val="28"/>
          <w:szCs w:val="28"/>
        </w:rPr>
        <w:t xml:space="preserve"> та </w:t>
      </w:r>
      <w:proofErr w:type="spellStart"/>
      <w:r w:rsidRPr="009F6B6A">
        <w:rPr>
          <w:sz w:val="28"/>
          <w:szCs w:val="28"/>
        </w:rPr>
        <w:t>виконано</w:t>
      </w:r>
      <w:proofErr w:type="spellEnd"/>
      <w:r w:rsidRPr="009F6B6A">
        <w:rPr>
          <w:sz w:val="28"/>
          <w:szCs w:val="28"/>
        </w:rPr>
        <w:t xml:space="preserve"> в </w:t>
      </w:r>
      <w:proofErr w:type="spellStart"/>
      <w:r w:rsidRPr="009F6B6A">
        <w:rPr>
          <w:sz w:val="28"/>
          <w:szCs w:val="28"/>
        </w:rPr>
        <w:t>повному</w:t>
      </w:r>
      <w:proofErr w:type="spellEnd"/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обсязі</w:t>
      </w:r>
      <w:proofErr w:type="spellEnd"/>
      <w:r w:rsidRPr="009F6B6A">
        <w:rPr>
          <w:sz w:val="28"/>
          <w:szCs w:val="28"/>
        </w:rPr>
        <w:t>.</w:t>
      </w:r>
    </w:p>
    <w:p w:rsidR="005E3617" w:rsidRPr="00CA361B" w:rsidRDefault="00BA65A9" w:rsidP="00CA361B">
      <w:pPr>
        <w:ind w:firstLine="700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>Планувалося профінансувати захід на суму 4</w:t>
      </w:r>
      <w:r w:rsidRPr="009F6B6A">
        <w:rPr>
          <w:sz w:val="28"/>
          <w:szCs w:val="28"/>
        </w:rPr>
        <w:t>5</w:t>
      </w:r>
      <w:r w:rsidRPr="009F6B6A">
        <w:rPr>
          <w:sz w:val="28"/>
          <w:szCs w:val="28"/>
          <w:lang w:val="uk-UA"/>
        </w:rPr>
        <w:t>0</w:t>
      </w:r>
      <w:r w:rsidRPr="009F6B6A">
        <w:rPr>
          <w:sz w:val="28"/>
          <w:szCs w:val="28"/>
        </w:rPr>
        <w:t xml:space="preserve">00,00 </w:t>
      </w:r>
      <w:proofErr w:type="spellStart"/>
      <w:r w:rsidRPr="009F6B6A">
        <w:rPr>
          <w:sz w:val="28"/>
          <w:szCs w:val="28"/>
        </w:rPr>
        <w:t>грн</w:t>
      </w:r>
      <w:proofErr w:type="spellEnd"/>
      <w:r w:rsidRPr="009F6B6A">
        <w:rPr>
          <w:sz w:val="28"/>
          <w:szCs w:val="28"/>
          <w:lang w:val="uk-UA"/>
        </w:rPr>
        <w:t>, профінансовано на суму 28259</w:t>
      </w:r>
      <w:r w:rsidRPr="009F6B6A">
        <w:rPr>
          <w:sz w:val="28"/>
          <w:szCs w:val="28"/>
        </w:rPr>
        <w:t>,2</w:t>
      </w:r>
      <w:r w:rsidRPr="009F6B6A">
        <w:rPr>
          <w:sz w:val="28"/>
          <w:szCs w:val="28"/>
          <w:lang w:val="uk-UA"/>
        </w:rPr>
        <w:t>8</w:t>
      </w:r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грн</w:t>
      </w:r>
      <w:proofErr w:type="spellEnd"/>
      <w:r w:rsidRPr="009F6B6A">
        <w:rPr>
          <w:sz w:val="28"/>
          <w:szCs w:val="28"/>
          <w:lang w:val="uk-UA"/>
        </w:rPr>
        <w:t>.</w:t>
      </w:r>
    </w:p>
    <w:p w:rsidR="009527E6" w:rsidRPr="00BA65A9" w:rsidRDefault="009527E6" w:rsidP="009F6B6A">
      <w:pPr>
        <w:ind w:firstLine="709"/>
        <w:jc w:val="both"/>
        <w:rPr>
          <w:sz w:val="28"/>
          <w:szCs w:val="28"/>
          <w:lang w:val="uk-UA"/>
        </w:rPr>
      </w:pPr>
      <w:r w:rsidRPr="00BA65A9">
        <w:rPr>
          <w:sz w:val="28"/>
          <w:szCs w:val="28"/>
          <w:lang w:val="uk-UA"/>
        </w:rPr>
        <w:t>Поводження з відпрацьованими елементами живлення</w:t>
      </w:r>
    </w:p>
    <w:p w:rsidR="00461B2C" w:rsidRPr="009F6B6A" w:rsidRDefault="00DE16B0" w:rsidP="00461B2C">
      <w:pPr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>Захід не виконано. За інформацією міського комунального підприємства «Гарантія», яке визначено відповідальним виконавцем вказаного заходу, проведення процедури закупівлі</w:t>
      </w:r>
      <w:r w:rsidR="003A3F70" w:rsidRPr="009F6B6A">
        <w:rPr>
          <w:sz w:val="28"/>
          <w:szCs w:val="28"/>
          <w:lang w:val="uk-UA"/>
        </w:rPr>
        <w:t xml:space="preserve"> </w:t>
      </w:r>
      <w:r w:rsidR="00BA65A9">
        <w:rPr>
          <w:sz w:val="28"/>
          <w:szCs w:val="28"/>
          <w:lang w:val="uk-UA"/>
        </w:rPr>
        <w:t>за</w:t>
      </w:r>
      <w:r w:rsidR="003A3F70" w:rsidRPr="009F6B6A">
        <w:rPr>
          <w:sz w:val="28"/>
          <w:szCs w:val="28"/>
          <w:lang w:val="uk-UA"/>
        </w:rPr>
        <w:t xml:space="preserve"> спрощен</w:t>
      </w:r>
      <w:r w:rsidR="00BA65A9">
        <w:rPr>
          <w:sz w:val="28"/>
          <w:szCs w:val="28"/>
          <w:lang w:val="uk-UA"/>
        </w:rPr>
        <w:t>ою</w:t>
      </w:r>
      <w:r w:rsidR="003A3F70" w:rsidRPr="009F6B6A">
        <w:rPr>
          <w:sz w:val="28"/>
          <w:szCs w:val="28"/>
          <w:lang w:val="uk-UA"/>
        </w:rPr>
        <w:t xml:space="preserve"> систем</w:t>
      </w:r>
      <w:r w:rsidR="00BA65A9">
        <w:rPr>
          <w:sz w:val="28"/>
          <w:szCs w:val="28"/>
          <w:lang w:val="uk-UA"/>
        </w:rPr>
        <w:t>ою</w:t>
      </w:r>
      <w:r w:rsidR="00AB393E">
        <w:rPr>
          <w:sz w:val="28"/>
          <w:szCs w:val="28"/>
          <w:lang w:val="uk-UA"/>
        </w:rPr>
        <w:t xml:space="preserve"> </w:t>
      </w:r>
      <w:r w:rsidRPr="009F6B6A">
        <w:rPr>
          <w:sz w:val="28"/>
          <w:szCs w:val="28"/>
          <w:lang w:val="uk-UA"/>
        </w:rPr>
        <w:t xml:space="preserve">оголошувалося двічі, </w:t>
      </w:r>
      <w:r w:rsidR="00461B2C" w:rsidRPr="009F6B6A">
        <w:rPr>
          <w:sz w:val="28"/>
          <w:szCs w:val="28"/>
          <w:lang w:val="uk-UA"/>
        </w:rPr>
        <w:t>однак обидва рази процедуру скасовували. Вдруге процедуру закупівлі скасовано через неможливість подати документи до Державної казначейської служби України до завершення фінансового року.</w:t>
      </w:r>
    </w:p>
    <w:p w:rsidR="00CA361B" w:rsidRDefault="00CA361B" w:rsidP="00CA36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:rsidR="00CA361B" w:rsidRDefault="00CA361B" w:rsidP="00CA361B">
      <w:pPr>
        <w:jc w:val="both"/>
        <w:rPr>
          <w:sz w:val="28"/>
          <w:szCs w:val="28"/>
          <w:lang w:val="uk-UA"/>
        </w:rPr>
      </w:pPr>
    </w:p>
    <w:p w:rsidR="009527E6" w:rsidRPr="009F6B6A" w:rsidRDefault="009527E6" w:rsidP="009F6B6A">
      <w:pPr>
        <w:tabs>
          <w:tab w:val="left" w:pos="8235"/>
        </w:tabs>
        <w:ind w:firstLine="700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 xml:space="preserve">Планувалося профінансувати захід на суму </w:t>
      </w:r>
      <w:r w:rsidRPr="009F6B6A">
        <w:rPr>
          <w:sz w:val="28"/>
          <w:szCs w:val="28"/>
        </w:rPr>
        <w:t>19</w:t>
      </w:r>
      <w:r w:rsidR="00DE16B0" w:rsidRPr="009F6B6A">
        <w:rPr>
          <w:sz w:val="28"/>
          <w:szCs w:val="28"/>
          <w:lang w:val="uk-UA"/>
        </w:rPr>
        <w:t>5</w:t>
      </w:r>
      <w:r w:rsidRPr="009F6B6A">
        <w:rPr>
          <w:sz w:val="28"/>
          <w:szCs w:val="28"/>
        </w:rPr>
        <w:t xml:space="preserve">000,00 </w:t>
      </w:r>
      <w:proofErr w:type="spellStart"/>
      <w:r w:rsidRPr="009F6B6A">
        <w:rPr>
          <w:sz w:val="28"/>
          <w:szCs w:val="28"/>
        </w:rPr>
        <w:t>грн</w:t>
      </w:r>
      <w:proofErr w:type="spellEnd"/>
      <w:r w:rsidR="009F6B6A" w:rsidRPr="009F6B6A">
        <w:rPr>
          <w:sz w:val="28"/>
          <w:szCs w:val="28"/>
          <w:lang w:val="uk-UA"/>
        </w:rPr>
        <w:t>, профінансовано на суму 0,00 грн.</w:t>
      </w:r>
      <w:r w:rsidR="00757DED" w:rsidRPr="009F6B6A">
        <w:rPr>
          <w:sz w:val="28"/>
          <w:szCs w:val="28"/>
        </w:rPr>
        <w:tab/>
      </w:r>
    </w:p>
    <w:p w:rsidR="00757DED" w:rsidRPr="00BA65A9" w:rsidRDefault="00757DED" w:rsidP="009F6B6A">
      <w:pPr>
        <w:tabs>
          <w:tab w:val="left" w:pos="8235"/>
        </w:tabs>
        <w:ind w:firstLine="700"/>
        <w:jc w:val="both"/>
        <w:rPr>
          <w:sz w:val="28"/>
          <w:szCs w:val="28"/>
          <w:lang w:val="uk-UA"/>
        </w:rPr>
      </w:pPr>
      <w:r w:rsidRPr="00BA65A9">
        <w:rPr>
          <w:sz w:val="28"/>
          <w:szCs w:val="28"/>
          <w:lang w:val="uk-UA"/>
        </w:rPr>
        <w:t xml:space="preserve">Проведення робіт з </w:t>
      </w:r>
      <w:proofErr w:type="spellStart"/>
      <w:r w:rsidRPr="00BA65A9">
        <w:rPr>
          <w:sz w:val="28"/>
          <w:szCs w:val="28"/>
          <w:lang w:val="uk-UA"/>
        </w:rPr>
        <w:t>демеркуризації</w:t>
      </w:r>
      <w:proofErr w:type="spellEnd"/>
      <w:r w:rsidRPr="00BA65A9">
        <w:rPr>
          <w:sz w:val="28"/>
          <w:szCs w:val="28"/>
          <w:lang w:val="uk-UA"/>
        </w:rPr>
        <w:t xml:space="preserve"> та вивез</w:t>
      </w:r>
      <w:r w:rsidR="00BA65A9">
        <w:rPr>
          <w:sz w:val="28"/>
          <w:szCs w:val="28"/>
          <w:lang w:val="uk-UA"/>
        </w:rPr>
        <w:t>ення небезпечних відходів</w:t>
      </w:r>
    </w:p>
    <w:p w:rsidR="008B7734" w:rsidRDefault="003A3F70" w:rsidP="008B7734">
      <w:pPr>
        <w:tabs>
          <w:tab w:val="left" w:pos="8235"/>
        </w:tabs>
        <w:ind w:firstLine="700"/>
        <w:jc w:val="both"/>
        <w:rPr>
          <w:bCs/>
          <w:sz w:val="28"/>
          <w:szCs w:val="28"/>
          <w:lang w:val="uk-UA"/>
        </w:rPr>
      </w:pPr>
      <w:r w:rsidRPr="009F6B6A">
        <w:rPr>
          <w:bCs/>
          <w:sz w:val="28"/>
          <w:szCs w:val="28"/>
          <w:lang w:val="uk-UA"/>
        </w:rPr>
        <w:t xml:space="preserve">Укладено договір </w:t>
      </w:r>
      <w:r w:rsidRPr="009F6B6A">
        <w:rPr>
          <w:sz w:val="28"/>
          <w:szCs w:val="28"/>
          <w:lang w:val="uk-UA"/>
        </w:rPr>
        <w:t xml:space="preserve">від 30.11.2020 №19112020 між відділом з питань цивільного захисту м. Херсона Херсонської міської ради (який визначений відповідальним виконавцем вказаного заходу) та Херсонською обласною комунальною аварійно-рятувальною службою </w:t>
      </w:r>
      <w:r w:rsidRPr="009F6B6A">
        <w:rPr>
          <w:bCs/>
          <w:sz w:val="28"/>
          <w:szCs w:val="28"/>
          <w:lang w:val="uk-UA"/>
        </w:rPr>
        <w:t xml:space="preserve">на проведення робіт із </w:t>
      </w:r>
      <w:proofErr w:type="spellStart"/>
      <w:r w:rsidRPr="009F6B6A">
        <w:rPr>
          <w:bCs/>
          <w:sz w:val="28"/>
          <w:szCs w:val="28"/>
          <w:lang w:val="uk-UA"/>
        </w:rPr>
        <w:t>демеркуризації</w:t>
      </w:r>
      <w:proofErr w:type="spellEnd"/>
      <w:r w:rsidRPr="009F6B6A">
        <w:rPr>
          <w:bCs/>
          <w:sz w:val="28"/>
          <w:szCs w:val="28"/>
          <w:lang w:val="uk-UA"/>
        </w:rPr>
        <w:t xml:space="preserve"> та вивезення небезпечних відходів (люмінесцентні лампи, ртуть зіпсована, забруднена або не ідентифікована, термометри ві</w:t>
      </w:r>
      <w:r w:rsidR="008B7734">
        <w:rPr>
          <w:bCs/>
          <w:sz w:val="28"/>
          <w:szCs w:val="28"/>
          <w:lang w:val="uk-UA"/>
        </w:rPr>
        <w:t>дпрацьовані</w:t>
      </w:r>
      <w:r w:rsidR="00E53A12">
        <w:rPr>
          <w:bCs/>
          <w:sz w:val="28"/>
          <w:szCs w:val="28"/>
          <w:lang w:val="uk-UA"/>
        </w:rPr>
        <w:t>) в обсязі 76 годин (виходячи з фактичних обсягів здійснення робіт).</w:t>
      </w:r>
    </w:p>
    <w:p w:rsidR="003A3F70" w:rsidRPr="009F6B6A" w:rsidRDefault="003A3F70" w:rsidP="008B7734">
      <w:pPr>
        <w:tabs>
          <w:tab w:val="left" w:pos="8235"/>
        </w:tabs>
        <w:ind w:firstLine="700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 xml:space="preserve">Планувалося профінансувати захід на суму </w:t>
      </w:r>
      <w:r w:rsidR="00446D7F" w:rsidRPr="009F6B6A">
        <w:rPr>
          <w:sz w:val="28"/>
          <w:szCs w:val="28"/>
          <w:lang w:val="uk-UA"/>
        </w:rPr>
        <w:t>92000,00</w:t>
      </w:r>
      <w:r w:rsidRPr="009F6B6A">
        <w:rPr>
          <w:sz w:val="28"/>
          <w:szCs w:val="28"/>
          <w:lang w:val="uk-UA"/>
        </w:rPr>
        <w:t xml:space="preserve"> грн, профінансовано на суму 49</w:t>
      </w:r>
      <w:r w:rsidR="00446D7F" w:rsidRPr="009F6B6A">
        <w:rPr>
          <w:sz w:val="28"/>
          <w:szCs w:val="28"/>
          <w:lang w:val="uk-UA"/>
        </w:rPr>
        <w:t>400</w:t>
      </w:r>
      <w:r w:rsidRPr="009F6B6A">
        <w:rPr>
          <w:sz w:val="28"/>
          <w:szCs w:val="28"/>
          <w:lang w:val="uk-UA"/>
        </w:rPr>
        <w:t>,00 грн.</w:t>
      </w:r>
    </w:p>
    <w:p w:rsidR="00831092" w:rsidRPr="00BA65A9" w:rsidRDefault="00831092" w:rsidP="009F6B6A">
      <w:pPr>
        <w:ind w:firstLine="700"/>
        <w:jc w:val="both"/>
        <w:rPr>
          <w:sz w:val="28"/>
          <w:szCs w:val="28"/>
          <w:lang w:val="uk-UA"/>
        </w:rPr>
      </w:pPr>
      <w:r w:rsidRPr="00BA65A9">
        <w:rPr>
          <w:sz w:val="28"/>
          <w:szCs w:val="28"/>
          <w:lang w:val="uk-UA"/>
        </w:rPr>
        <w:t xml:space="preserve">Придбання спеціальних багаторазових боксів для збору відпрацьованих елементів живлення (37 шт.) </w:t>
      </w:r>
    </w:p>
    <w:p w:rsidR="00831092" w:rsidRPr="009F6B6A" w:rsidRDefault="00831092" w:rsidP="009F6B6A">
      <w:pPr>
        <w:ind w:firstLine="700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 xml:space="preserve">Розпорядником коштів за зазначеним заходом Програмою визначено міське комунальне підприємство «Гарантія». </w:t>
      </w:r>
      <w:r w:rsidR="00E53A12" w:rsidRPr="009F6B6A">
        <w:rPr>
          <w:sz w:val="28"/>
          <w:szCs w:val="28"/>
          <w:lang w:val="uk-UA"/>
        </w:rPr>
        <w:t>Захід не виконано.</w:t>
      </w:r>
    </w:p>
    <w:p w:rsidR="009F6B6A" w:rsidRPr="009F6B6A" w:rsidRDefault="001347AF" w:rsidP="009F6B6A">
      <w:pPr>
        <w:ind w:firstLine="700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>Планувалося профінансувати захід на суму 117475,00 грн</w:t>
      </w:r>
      <w:r w:rsidR="009F6B6A" w:rsidRPr="009F6B6A">
        <w:rPr>
          <w:sz w:val="28"/>
          <w:szCs w:val="28"/>
          <w:lang w:val="uk-UA"/>
        </w:rPr>
        <w:t>, профінансовано на суму 0,00 грн.</w:t>
      </w:r>
    </w:p>
    <w:p w:rsidR="009527E6" w:rsidRPr="00BA65A9" w:rsidRDefault="009527E6" w:rsidP="009F6B6A">
      <w:pPr>
        <w:ind w:firstLine="700"/>
        <w:jc w:val="both"/>
        <w:rPr>
          <w:sz w:val="28"/>
          <w:szCs w:val="28"/>
        </w:rPr>
      </w:pPr>
      <w:proofErr w:type="spellStart"/>
      <w:r w:rsidRPr="00BA65A9">
        <w:rPr>
          <w:sz w:val="28"/>
          <w:szCs w:val="28"/>
        </w:rPr>
        <w:t>Відновлення</w:t>
      </w:r>
      <w:proofErr w:type="spellEnd"/>
      <w:r w:rsidRPr="00BA65A9">
        <w:rPr>
          <w:sz w:val="28"/>
          <w:szCs w:val="28"/>
        </w:rPr>
        <w:t xml:space="preserve"> </w:t>
      </w:r>
      <w:proofErr w:type="spellStart"/>
      <w:r w:rsidRPr="00BA65A9">
        <w:rPr>
          <w:sz w:val="28"/>
          <w:szCs w:val="28"/>
        </w:rPr>
        <w:t>моніторингу</w:t>
      </w:r>
      <w:proofErr w:type="spellEnd"/>
      <w:r w:rsidRPr="00BA65A9">
        <w:rPr>
          <w:sz w:val="28"/>
          <w:szCs w:val="28"/>
        </w:rPr>
        <w:t xml:space="preserve"> </w:t>
      </w:r>
      <w:proofErr w:type="spellStart"/>
      <w:proofErr w:type="gramStart"/>
      <w:r w:rsidRPr="00BA65A9">
        <w:rPr>
          <w:sz w:val="28"/>
          <w:szCs w:val="28"/>
        </w:rPr>
        <w:t>р</w:t>
      </w:r>
      <w:proofErr w:type="gramEnd"/>
      <w:r w:rsidRPr="00BA65A9">
        <w:rPr>
          <w:sz w:val="28"/>
          <w:szCs w:val="28"/>
        </w:rPr>
        <w:t>івн</w:t>
      </w:r>
      <w:proofErr w:type="spellEnd"/>
      <w:r w:rsidRPr="00BA65A9">
        <w:rPr>
          <w:sz w:val="28"/>
          <w:szCs w:val="28"/>
          <w:lang w:val="uk-UA"/>
        </w:rPr>
        <w:t>я</w:t>
      </w:r>
      <w:r w:rsidRPr="00BA65A9">
        <w:rPr>
          <w:sz w:val="28"/>
          <w:szCs w:val="28"/>
        </w:rPr>
        <w:t xml:space="preserve"> </w:t>
      </w:r>
      <w:proofErr w:type="spellStart"/>
      <w:r w:rsidRPr="00BA65A9">
        <w:rPr>
          <w:sz w:val="28"/>
          <w:szCs w:val="28"/>
        </w:rPr>
        <w:t>залягання</w:t>
      </w:r>
      <w:proofErr w:type="spellEnd"/>
      <w:r w:rsidRPr="00BA65A9">
        <w:rPr>
          <w:sz w:val="28"/>
          <w:szCs w:val="28"/>
        </w:rPr>
        <w:t xml:space="preserve"> </w:t>
      </w:r>
      <w:r w:rsidRPr="00BA65A9">
        <w:rPr>
          <w:bCs/>
          <w:sz w:val="28"/>
          <w:szCs w:val="28"/>
          <w:lang w:val="uk-UA"/>
        </w:rPr>
        <w:t>ґ</w:t>
      </w:r>
      <w:proofErr w:type="spellStart"/>
      <w:r w:rsidRPr="00BA65A9">
        <w:rPr>
          <w:sz w:val="28"/>
          <w:szCs w:val="28"/>
        </w:rPr>
        <w:t>рунтових</w:t>
      </w:r>
      <w:proofErr w:type="spellEnd"/>
      <w:r w:rsidRPr="00BA65A9">
        <w:rPr>
          <w:sz w:val="28"/>
          <w:szCs w:val="28"/>
        </w:rPr>
        <w:t xml:space="preserve"> вод на </w:t>
      </w:r>
      <w:proofErr w:type="spellStart"/>
      <w:r w:rsidRPr="00BA65A9">
        <w:rPr>
          <w:sz w:val="28"/>
          <w:szCs w:val="28"/>
        </w:rPr>
        <w:t>території</w:t>
      </w:r>
      <w:proofErr w:type="spellEnd"/>
      <w:r w:rsidRPr="00BA65A9">
        <w:rPr>
          <w:sz w:val="28"/>
          <w:szCs w:val="28"/>
        </w:rPr>
        <w:t xml:space="preserve"> </w:t>
      </w:r>
      <w:proofErr w:type="spellStart"/>
      <w:r w:rsidRPr="00BA65A9">
        <w:rPr>
          <w:sz w:val="28"/>
          <w:szCs w:val="28"/>
        </w:rPr>
        <w:t>міста</w:t>
      </w:r>
      <w:proofErr w:type="spellEnd"/>
      <w:r w:rsidRPr="00BA65A9">
        <w:rPr>
          <w:sz w:val="28"/>
          <w:szCs w:val="28"/>
        </w:rPr>
        <w:t xml:space="preserve"> Херсона </w:t>
      </w:r>
    </w:p>
    <w:p w:rsidR="009527E6" w:rsidRPr="009F6B6A" w:rsidRDefault="009527E6" w:rsidP="009F6B6A">
      <w:pPr>
        <w:jc w:val="both"/>
        <w:rPr>
          <w:bCs/>
          <w:sz w:val="28"/>
          <w:szCs w:val="28"/>
          <w:lang w:val="uk-UA"/>
        </w:rPr>
      </w:pPr>
      <w:r w:rsidRPr="009F6B6A">
        <w:rPr>
          <w:sz w:val="28"/>
          <w:szCs w:val="28"/>
        </w:rPr>
        <w:tab/>
      </w:r>
      <w:proofErr w:type="spellStart"/>
      <w:r w:rsidRPr="009F6B6A">
        <w:rPr>
          <w:sz w:val="28"/>
          <w:szCs w:val="28"/>
        </w:rPr>
        <w:t>Укладено</w:t>
      </w:r>
      <w:proofErr w:type="spellEnd"/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догові</w:t>
      </w:r>
      <w:proofErr w:type="gramStart"/>
      <w:r w:rsidRPr="009F6B6A">
        <w:rPr>
          <w:sz w:val="28"/>
          <w:szCs w:val="28"/>
        </w:rPr>
        <w:t>р</w:t>
      </w:r>
      <w:proofErr w:type="spellEnd"/>
      <w:proofErr w:type="gramEnd"/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від</w:t>
      </w:r>
      <w:proofErr w:type="spellEnd"/>
      <w:r w:rsidRPr="009F6B6A">
        <w:rPr>
          <w:sz w:val="28"/>
          <w:szCs w:val="28"/>
        </w:rPr>
        <w:t xml:space="preserve"> </w:t>
      </w:r>
      <w:r w:rsidR="001347AF" w:rsidRPr="009F6B6A">
        <w:rPr>
          <w:sz w:val="28"/>
          <w:szCs w:val="28"/>
          <w:lang w:val="uk-UA"/>
        </w:rPr>
        <w:t>17</w:t>
      </w:r>
      <w:r w:rsidRPr="009F6B6A">
        <w:rPr>
          <w:sz w:val="28"/>
          <w:szCs w:val="28"/>
        </w:rPr>
        <w:t>.</w:t>
      </w:r>
      <w:r w:rsidR="001347AF" w:rsidRPr="009F6B6A">
        <w:rPr>
          <w:sz w:val="28"/>
          <w:szCs w:val="28"/>
          <w:lang w:val="uk-UA"/>
        </w:rPr>
        <w:t>11</w:t>
      </w:r>
      <w:r w:rsidRPr="009F6B6A">
        <w:rPr>
          <w:sz w:val="28"/>
          <w:szCs w:val="28"/>
        </w:rPr>
        <w:t>.20</w:t>
      </w:r>
      <w:r w:rsidR="001347AF" w:rsidRPr="009F6B6A">
        <w:rPr>
          <w:sz w:val="28"/>
          <w:szCs w:val="28"/>
          <w:lang w:val="uk-UA"/>
        </w:rPr>
        <w:t>20</w:t>
      </w:r>
      <w:r w:rsidRPr="009F6B6A">
        <w:rPr>
          <w:sz w:val="28"/>
          <w:szCs w:val="28"/>
        </w:rPr>
        <w:t xml:space="preserve"> № </w:t>
      </w:r>
      <w:r w:rsidR="001347AF" w:rsidRPr="009F6B6A">
        <w:rPr>
          <w:sz w:val="28"/>
          <w:szCs w:val="28"/>
          <w:lang w:val="uk-UA"/>
        </w:rPr>
        <w:t>1072</w:t>
      </w:r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bCs/>
          <w:sz w:val="28"/>
          <w:szCs w:val="28"/>
        </w:rPr>
        <w:t>між</w:t>
      </w:r>
      <w:proofErr w:type="spellEnd"/>
      <w:r w:rsidRPr="009F6B6A">
        <w:rPr>
          <w:bCs/>
          <w:sz w:val="28"/>
          <w:szCs w:val="28"/>
        </w:rPr>
        <w:t xml:space="preserve"> д</w:t>
      </w:r>
      <w:proofErr w:type="spellStart"/>
      <w:r w:rsidRPr="009F6B6A">
        <w:rPr>
          <w:bCs/>
          <w:sz w:val="28"/>
          <w:szCs w:val="28"/>
          <w:lang w:val="uk-UA"/>
        </w:rPr>
        <w:t>епартаментом</w:t>
      </w:r>
      <w:proofErr w:type="spellEnd"/>
      <w:r w:rsidRPr="009F6B6A">
        <w:rPr>
          <w:bCs/>
          <w:sz w:val="28"/>
          <w:szCs w:val="28"/>
          <w:lang w:val="uk-UA"/>
        </w:rPr>
        <w:t xml:space="preserve"> житлово-комунального господарства міської ради </w:t>
      </w:r>
      <w:r w:rsidRPr="009F6B6A">
        <w:rPr>
          <w:bCs/>
          <w:sz w:val="28"/>
          <w:szCs w:val="28"/>
        </w:rPr>
        <w:t xml:space="preserve">та </w:t>
      </w:r>
      <w:proofErr w:type="spellStart"/>
      <w:r w:rsidRPr="009F6B6A">
        <w:rPr>
          <w:bCs/>
          <w:sz w:val="28"/>
          <w:szCs w:val="28"/>
        </w:rPr>
        <w:t>Південно-Українською</w:t>
      </w:r>
      <w:proofErr w:type="spellEnd"/>
      <w:r w:rsidRPr="009F6B6A">
        <w:rPr>
          <w:bCs/>
          <w:sz w:val="28"/>
          <w:szCs w:val="28"/>
        </w:rPr>
        <w:t xml:space="preserve">  </w:t>
      </w:r>
      <w:proofErr w:type="spellStart"/>
      <w:r w:rsidRPr="009F6B6A">
        <w:rPr>
          <w:bCs/>
          <w:sz w:val="28"/>
          <w:szCs w:val="28"/>
        </w:rPr>
        <w:t>гідрогеологічною</w:t>
      </w:r>
      <w:proofErr w:type="spellEnd"/>
      <w:r w:rsidRPr="009F6B6A">
        <w:rPr>
          <w:bCs/>
          <w:sz w:val="28"/>
          <w:szCs w:val="28"/>
        </w:rPr>
        <w:t xml:space="preserve"> </w:t>
      </w:r>
      <w:proofErr w:type="spellStart"/>
      <w:r w:rsidRPr="009F6B6A">
        <w:rPr>
          <w:bCs/>
          <w:sz w:val="28"/>
          <w:szCs w:val="28"/>
        </w:rPr>
        <w:t>експедицією</w:t>
      </w:r>
      <w:proofErr w:type="spellEnd"/>
      <w:r w:rsidRPr="009F6B6A">
        <w:rPr>
          <w:bCs/>
          <w:sz w:val="28"/>
          <w:szCs w:val="28"/>
        </w:rPr>
        <w:t xml:space="preserve"> </w:t>
      </w:r>
      <w:proofErr w:type="spellStart"/>
      <w:r w:rsidRPr="009F6B6A">
        <w:rPr>
          <w:bCs/>
          <w:sz w:val="28"/>
          <w:szCs w:val="28"/>
        </w:rPr>
        <w:t>Прич</w:t>
      </w:r>
      <w:proofErr w:type="spellEnd"/>
      <w:r w:rsidRPr="009F6B6A">
        <w:rPr>
          <w:bCs/>
          <w:sz w:val="28"/>
          <w:szCs w:val="28"/>
          <w:lang w:val="uk-UA"/>
        </w:rPr>
        <w:t>о</w:t>
      </w:r>
      <w:proofErr w:type="spellStart"/>
      <w:r w:rsidRPr="009F6B6A">
        <w:rPr>
          <w:bCs/>
          <w:sz w:val="28"/>
          <w:szCs w:val="28"/>
        </w:rPr>
        <w:t>рноморського</w:t>
      </w:r>
      <w:proofErr w:type="spellEnd"/>
      <w:r w:rsidRPr="009F6B6A">
        <w:rPr>
          <w:bCs/>
          <w:sz w:val="28"/>
          <w:szCs w:val="28"/>
        </w:rPr>
        <w:t xml:space="preserve"> державного </w:t>
      </w:r>
      <w:proofErr w:type="spellStart"/>
      <w:r w:rsidRPr="009F6B6A">
        <w:rPr>
          <w:bCs/>
          <w:sz w:val="28"/>
          <w:szCs w:val="28"/>
        </w:rPr>
        <w:t>регіонального</w:t>
      </w:r>
      <w:proofErr w:type="spellEnd"/>
      <w:r w:rsidRPr="009F6B6A">
        <w:rPr>
          <w:bCs/>
          <w:sz w:val="28"/>
          <w:szCs w:val="28"/>
        </w:rPr>
        <w:t xml:space="preserve"> </w:t>
      </w:r>
      <w:proofErr w:type="spellStart"/>
      <w:r w:rsidRPr="009F6B6A">
        <w:rPr>
          <w:bCs/>
          <w:sz w:val="28"/>
          <w:szCs w:val="28"/>
        </w:rPr>
        <w:t>геологічного</w:t>
      </w:r>
      <w:proofErr w:type="spellEnd"/>
      <w:r w:rsidRPr="009F6B6A">
        <w:rPr>
          <w:bCs/>
          <w:sz w:val="28"/>
          <w:szCs w:val="28"/>
        </w:rPr>
        <w:t xml:space="preserve"> </w:t>
      </w:r>
      <w:proofErr w:type="spellStart"/>
      <w:r w:rsidRPr="009F6B6A">
        <w:rPr>
          <w:bCs/>
          <w:sz w:val="28"/>
          <w:szCs w:val="28"/>
        </w:rPr>
        <w:t>підприємств</w:t>
      </w:r>
      <w:proofErr w:type="spellEnd"/>
      <w:r w:rsidRPr="009F6B6A">
        <w:rPr>
          <w:bCs/>
          <w:sz w:val="28"/>
          <w:szCs w:val="28"/>
          <w:lang w:val="uk-UA"/>
        </w:rPr>
        <w:t xml:space="preserve">а про </w:t>
      </w:r>
      <w:proofErr w:type="spellStart"/>
      <w:r w:rsidRPr="009F6B6A">
        <w:rPr>
          <w:bCs/>
          <w:sz w:val="28"/>
          <w:szCs w:val="28"/>
        </w:rPr>
        <w:t>надання</w:t>
      </w:r>
      <w:proofErr w:type="spellEnd"/>
      <w:r w:rsidRPr="009F6B6A">
        <w:rPr>
          <w:bCs/>
          <w:sz w:val="28"/>
          <w:szCs w:val="28"/>
        </w:rPr>
        <w:t xml:space="preserve"> </w:t>
      </w:r>
      <w:proofErr w:type="spellStart"/>
      <w:r w:rsidRPr="009F6B6A">
        <w:rPr>
          <w:bCs/>
          <w:sz w:val="28"/>
          <w:szCs w:val="28"/>
        </w:rPr>
        <w:t>послуг</w:t>
      </w:r>
      <w:proofErr w:type="spellEnd"/>
      <w:r w:rsidRPr="009F6B6A">
        <w:rPr>
          <w:bCs/>
          <w:sz w:val="28"/>
          <w:szCs w:val="28"/>
        </w:rPr>
        <w:t xml:space="preserve"> з </w:t>
      </w:r>
      <w:proofErr w:type="spellStart"/>
      <w:r w:rsidRPr="009F6B6A">
        <w:rPr>
          <w:bCs/>
          <w:sz w:val="28"/>
          <w:szCs w:val="28"/>
        </w:rPr>
        <w:t>відновлення</w:t>
      </w:r>
      <w:proofErr w:type="spellEnd"/>
      <w:r w:rsidRPr="009F6B6A">
        <w:rPr>
          <w:bCs/>
          <w:sz w:val="28"/>
          <w:szCs w:val="28"/>
        </w:rPr>
        <w:t xml:space="preserve"> </w:t>
      </w:r>
      <w:proofErr w:type="spellStart"/>
      <w:r w:rsidRPr="009F6B6A">
        <w:rPr>
          <w:bCs/>
          <w:sz w:val="28"/>
          <w:szCs w:val="28"/>
        </w:rPr>
        <w:t>моніторингу</w:t>
      </w:r>
      <w:proofErr w:type="spellEnd"/>
      <w:r w:rsidRPr="009F6B6A">
        <w:rPr>
          <w:bCs/>
          <w:sz w:val="28"/>
          <w:szCs w:val="28"/>
        </w:rPr>
        <w:t xml:space="preserve"> за </w:t>
      </w:r>
      <w:proofErr w:type="spellStart"/>
      <w:r w:rsidRPr="009F6B6A">
        <w:rPr>
          <w:bCs/>
          <w:sz w:val="28"/>
          <w:szCs w:val="28"/>
        </w:rPr>
        <w:t>рівнем</w:t>
      </w:r>
      <w:proofErr w:type="spellEnd"/>
      <w:r w:rsidRPr="009F6B6A">
        <w:rPr>
          <w:bCs/>
          <w:sz w:val="28"/>
          <w:szCs w:val="28"/>
        </w:rPr>
        <w:t xml:space="preserve"> </w:t>
      </w:r>
      <w:proofErr w:type="spellStart"/>
      <w:r w:rsidRPr="009F6B6A">
        <w:rPr>
          <w:bCs/>
          <w:sz w:val="28"/>
          <w:szCs w:val="28"/>
        </w:rPr>
        <w:t>залягання</w:t>
      </w:r>
      <w:proofErr w:type="spellEnd"/>
      <w:r w:rsidRPr="009F6B6A">
        <w:rPr>
          <w:bCs/>
          <w:sz w:val="28"/>
          <w:szCs w:val="28"/>
        </w:rPr>
        <w:t xml:space="preserve"> </w:t>
      </w:r>
      <w:proofErr w:type="spellStart"/>
      <w:r w:rsidRPr="009F6B6A">
        <w:rPr>
          <w:bCs/>
          <w:sz w:val="28"/>
          <w:szCs w:val="28"/>
        </w:rPr>
        <w:t>грунтових</w:t>
      </w:r>
      <w:proofErr w:type="spellEnd"/>
      <w:r w:rsidRPr="009F6B6A">
        <w:rPr>
          <w:bCs/>
          <w:sz w:val="28"/>
          <w:szCs w:val="28"/>
        </w:rPr>
        <w:t xml:space="preserve"> вод на </w:t>
      </w:r>
      <w:proofErr w:type="spellStart"/>
      <w:r w:rsidRPr="009F6B6A">
        <w:rPr>
          <w:bCs/>
          <w:sz w:val="28"/>
          <w:szCs w:val="28"/>
        </w:rPr>
        <w:t>території</w:t>
      </w:r>
      <w:proofErr w:type="spellEnd"/>
      <w:r w:rsidRPr="009F6B6A">
        <w:rPr>
          <w:bCs/>
          <w:sz w:val="28"/>
          <w:szCs w:val="28"/>
        </w:rPr>
        <w:t xml:space="preserve"> </w:t>
      </w:r>
      <w:proofErr w:type="spellStart"/>
      <w:r w:rsidRPr="009F6B6A">
        <w:rPr>
          <w:bCs/>
          <w:sz w:val="28"/>
          <w:szCs w:val="28"/>
        </w:rPr>
        <w:t>міста</w:t>
      </w:r>
      <w:proofErr w:type="spellEnd"/>
      <w:r w:rsidRPr="009F6B6A">
        <w:rPr>
          <w:bCs/>
          <w:sz w:val="28"/>
          <w:szCs w:val="28"/>
        </w:rPr>
        <w:t xml:space="preserve"> Херсона</w:t>
      </w:r>
      <w:r w:rsidRPr="009F6B6A">
        <w:rPr>
          <w:bCs/>
          <w:sz w:val="28"/>
          <w:szCs w:val="28"/>
          <w:lang w:val="uk-UA"/>
        </w:rPr>
        <w:t>.</w:t>
      </w:r>
    </w:p>
    <w:p w:rsidR="009527E6" w:rsidRPr="009F6B6A" w:rsidRDefault="009527E6" w:rsidP="009F6B6A">
      <w:pPr>
        <w:ind w:firstLine="709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>На виконання заходу</w:t>
      </w:r>
      <w:r w:rsidRPr="009F6B6A">
        <w:rPr>
          <w:sz w:val="28"/>
          <w:szCs w:val="28"/>
        </w:rPr>
        <w:t xml:space="preserve"> проведено </w:t>
      </w:r>
      <w:proofErr w:type="spellStart"/>
      <w:r w:rsidRPr="009F6B6A">
        <w:rPr>
          <w:sz w:val="28"/>
          <w:szCs w:val="28"/>
        </w:rPr>
        <w:t>заміри</w:t>
      </w:r>
      <w:proofErr w:type="spellEnd"/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рівнів</w:t>
      </w:r>
      <w:proofErr w:type="spellEnd"/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залягання</w:t>
      </w:r>
      <w:proofErr w:type="spellEnd"/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ґрунтових</w:t>
      </w:r>
      <w:proofErr w:type="spellEnd"/>
      <w:r w:rsidRPr="009F6B6A">
        <w:rPr>
          <w:sz w:val="28"/>
          <w:szCs w:val="28"/>
        </w:rPr>
        <w:t xml:space="preserve"> вод, </w:t>
      </w:r>
      <w:proofErr w:type="spellStart"/>
      <w:r w:rsidRPr="009F6B6A">
        <w:rPr>
          <w:sz w:val="28"/>
          <w:szCs w:val="28"/>
        </w:rPr>
        <w:t>складено</w:t>
      </w:r>
      <w:proofErr w:type="spellEnd"/>
      <w:r w:rsidRPr="009F6B6A">
        <w:rPr>
          <w:sz w:val="28"/>
          <w:szCs w:val="28"/>
        </w:rPr>
        <w:t xml:space="preserve"> карту </w:t>
      </w:r>
      <w:proofErr w:type="spellStart"/>
      <w:r w:rsidRPr="009F6B6A">
        <w:rPr>
          <w:sz w:val="28"/>
          <w:szCs w:val="28"/>
        </w:rPr>
        <w:t>фактів</w:t>
      </w:r>
      <w:proofErr w:type="spellEnd"/>
      <w:r w:rsidRPr="009F6B6A">
        <w:rPr>
          <w:sz w:val="28"/>
          <w:szCs w:val="28"/>
        </w:rPr>
        <w:t xml:space="preserve"> та </w:t>
      </w:r>
      <w:proofErr w:type="spellStart"/>
      <w:r w:rsidRPr="009F6B6A">
        <w:rPr>
          <w:sz w:val="28"/>
          <w:szCs w:val="28"/>
        </w:rPr>
        <w:t>звіт</w:t>
      </w:r>
      <w:proofErr w:type="spellEnd"/>
      <w:r w:rsidRPr="009F6B6A">
        <w:rPr>
          <w:sz w:val="28"/>
          <w:szCs w:val="28"/>
        </w:rPr>
        <w:t xml:space="preserve"> про </w:t>
      </w:r>
      <w:proofErr w:type="spellStart"/>
      <w:r w:rsidRPr="009F6B6A">
        <w:rPr>
          <w:sz w:val="28"/>
          <w:szCs w:val="28"/>
        </w:rPr>
        <w:t>виконання</w:t>
      </w:r>
      <w:proofErr w:type="spellEnd"/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робіт</w:t>
      </w:r>
      <w:proofErr w:type="spellEnd"/>
      <w:r w:rsidRPr="009F6B6A">
        <w:rPr>
          <w:sz w:val="28"/>
          <w:szCs w:val="28"/>
          <w:lang w:val="uk-UA"/>
        </w:rPr>
        <w:t xml:space="preserve">. </w:t>
      </w:r>
    </w:p>
    <w:p w:rsidR="00D91F65" w:rsidRPr="009F6B6A" w:rsidRDefault="00AD1565" w:rsidP="009F6B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інформації, наведеної у зазначеному звіті, с</w:t>
      </w:r>
      <w:r w:rsidR="00D91F65" w:rsidRPr="009F6B6A">
        <w:rPr>
          <w:sz w:val="28"/>
          <w:szCs w:val="28"/>
          <w:lang w:val="uk-UA"/>
        </w:rPr>
        <w:t xml:space="preserve">таном на </w:t>
      </w:r>
      <w:r w:rsidR="005E3617">
        <w:rPr>
          <w:sz w:val="28"/>
          <w:szCs w:val="28"/>
          <w:lang w:val="uk-UA"/>
        </w:rPr>
        <w:t>грудень 2020 року</w:t>
      </w:r>
      <w:r>
        <w:rPr>
          <w:sz w:val="28"/>
          <w:szCs w:val="28"/>
          <w:lang w:val="uk-UA"/>
        </w:rPr>
        <w:t>,</w:t>
      </w:r>
      <w:r w:rsidR="00D91F65" w:rsidRPr="009F6B6A">
        <w:rPr>
          <w:sz w:val="28"/>
          <w:szCs w:val="28"/>
          <w:lang w:val="uk-UA"/>
        </w:rPr>
        <w:t xml:space="preserve"> налічується 40 діючих спостережних свердловин. </w:t>
      </w:r>
    </w:p>
    <w:p w:rsidR="00D91F65" w:rsidRDefault="00D91F65" w:rsidP="00BA65A9">
      <w:pPr>
        <w:ind w:firstLine="709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 xml:space="preserve">З них, за результатами </w:t>
      </w:r>
      <w:r w:rsidR="00AD1565">
        <w:rPr>
          <w:sz w:val="28"/>
          <w:szCs w:val="28"/>
          <w:lang w:val="uk-UA"/>
        </w:rPr>
        <w:t>минуло</w:t>
      </w:r>
      <w:r w:rsidRPr="009F6B6A">
        <w:rPr>
          <w:sz w:val="28"/>
          <w:szCs w:val="28"/>
          <w:lang w:val="uk-UA"/>
        </w:rPr>
        <w:t>річних спостережень:</w:t>
      </w:r>
      <w:r w:rsidR="009F6B6A">
        <w:rPr>
          <w:sz w:val="28"/>
          <w:szCs w:val="28"/>
          <w:lang w:val="uk-UA"/>
        </w:rPr>
        <w:t xml:space="preserve"> </w:t>
      </w:r>
      <w:r w:rsidRPr="009F6B6A">
        <w:rPr>
          <w:sz w:val="28"/>
          <w:szCs w:val="28"/>
          <w:lang w:val="uk-UA"/>
        </w:rPr>
        <w:t xml:space="preserve">3 свердловини виявилися безводними (на території парку </w:t>
      </w:r>
      <w:proofErr w:type="spellStart"/>
      <w:r w:rsidRPr="009F6B6A">
        <w:rPr>
          <w:sz w:val="28"/>
          <w:szCs w:val="28"/>
          <w:lang w:val="uk-UA"/>
        </w:rPr>
        <w:t>Шуменський</w:t>
      </w:r>
      <w:proofErr w:type="spellEnd"/>
      <w:r w:rsidRPr="009F6B6A">
        <w:rPr>
          <w:sz w:val="28"/>
          <w:szCs w:val="28"/>
          <w:lang w:val="uk-UA"/>
        </w:rPr>
        <w:t xml:space="preserve">, по </w:t>
      </w:r>
      <w:r w:rsidR="009F6B6A">
        <w:rPr>
          <w:sz w:val="28"/>
          <w:szCs w:val="28"/>
          <w:lang w:val="uk-UA"/>
        </w:rPr>
        <w:t xml:space="preserve">                         </w:t>
      </w:r>
      <w:proofErr w:type="spellStart"/>
      <w:r w:rsidRPr="009F6B6A">
        <w:rPr>
          <w:sz w:val="28"/>
          <w:szCs w:val="28"/>
          <w:lang w:val="uk-UA"/>
        </w:rPr>
        <w:t>просп</w:t>
      </w:r>
      <w:proofErr w:type="spellEnd"/>
      <w:r w:rsidRPr="009F6B6A">
        <w:rPr>
          <w:sz w:val="28"/>
          <w:szCs w:val="28"/>
          <w:lang w:val="uk-UA"/>
        </w:rPr>
        <w:t xml:space="preserve">. Будівельників та по вул. Робочій </w:t>
      </w:r>
      <w:r w:rsidR="00AD1565">
        <w:rPr>
          <w:sz w:val="28"/>
          <w:szCs w:val="28"/>
          <w:lang w:val="uk-UA"/>
        </w:rPr>
        <w:t>поблизу</w:t>
      </w:r>
      <w:r w:rsidRPr="009F6B6A">
        <w:rPr>
          <w:sz w:val="28"/>
          <w:szCs w:val="28"/>
          <w:lang w:val="uk-UA"/>
        </w:rPr>
        <w:t xml:space="preserve"> церкви); </w:t>
      </w:r>
      <w:r w:rsidR="00BA65A9">
        <w:rPr>
          <w:sz w:val="28"/>
          <w:szCs w:val="28"/>
          <w:lang w:val="uk-UA"/>
        </w:rPr>
        <w:t>за</w:t>
      </w:r>
      <w:r w:rsidRPr="009F6B6A">
        <w:rPr>
          <w:sz w:val="28"/>
          <w:szCs w:val="28"/>
          <w:lang w:val="uk-UA"/>
        </w:rPr>
        <w:t xml:space="preserve"> 26-</w:t>
      </w:r>
      <w:r w:rsidR="00BA65A9">
        <w:rPr>
          <w:sz w:val="28"/>
          <w:szCs w:val="28"/>
          <w:lang w:val="uk-UA"/>
        </w:rPr>
        <w:t>ма</w:t>
      </w:r>
      <w:r w:rsidRPr="009F6B6A">
        <w:rPr>
          <w:sz w:val="28"/>
          <w:szCs w:val="28"/>
          <w:lang w:val="uk-UA"/>
        </w:rPr>
        <w:t xml:space="preserve"> свердловинам</w:t>
      </w:r>
      <w:r w:rsidR="00BA65A9">
        <w:rPr>
          <w:sz w:val="28"/>
          <w:szCs w:val="28"/>
          <w:lang w:val="uk-UA"/>
        </w:rPr>
        <w:t>и</w:t>
      </w:r>
      <w:r w:rsidRPr="009F6B6A">
        <w:rPr>
          <w:sz w:val="28"/>
          <w:szCs w:val="28"/>
          <w:lang w:val="uk-UA"/>
        </w:rPr>
        <w:t xml:space="preserve">  рівні залягання</w:t>
      </w:r>
      <w:r w:rsidR="00AD1565">
        <w:rPr>
          <w:sz w:val="28"/>
          <w:szCs w:val="28"/>
          <w:lang w:val="uk-UA"/>
        </w:rPr>
        <w:t xml:space="preserve"> ґрунтових вод знизилися; </w:t>
      </w:r>
      <w:r w:rsidR="00BA65A9">
        <w:rPr>
          <w:sz w:val="28"/>
          <w:szCs w:val="28"/>
          <w:lang w:val="uk-UA"/>
        </w:rPr>
        <w:t>за</w:t>
      </w:r>
      <w:r w:rsidR="00AD1565">
        <w:rPr>
          <w:sz w:val="28"/>
          <w:szCs w:val="28"/>
          <w:lang w:val="uk-UA"/>
        </w:rPr>
        <w:t xml:space="preserve"> 5-</w:t>
      </w:r>
      <w:r w:rsidR="00BA65A9">
        <w:rPr>
          <w:sz w:val="28"/>
          <w:szCs w:val="28"/>
          <w:lang w:val="uk-UA"/>
        </w:rPr>
        <w:t>ма</w:t>
      </w:r>
      <w:r w:rsidRPr="009F6B6A">
        <w:rPr>
          <w:sz w:val="28"/>
          <w:szCs w:val="28"/>
          <w:lang w:val="uk-UA"/>
        </w:rPr>
        <w:t xml:space="preserve"> свердловина</w:t>
      </w:r>
      <w:r w:rsidR="00BA65A9">
        <w:rPr>
          <w:sz w:val="28"/>
          <w:szCs w:val="28"/>
          <w:lang w:val="uk-UA"/>
        </w:rPr>
        <w:t>ми</w:t>
      </w:r>
      <w:r w:rsidRPr="009F6B6A">
        <w:rPr>
          <w:sz w:val="28"/>
          <w:szCs w:val="28"/>
          <w:lang w:val="uk-UA"/>
        </w:rPr>
        <w:t xml:space="preserve"> – практично не змінилися;  </w:t>
      </w:r>
      <w:r w:rsidR="00BA65A9">
        <w:rPr>
          <w:sz w:val="28"/>
          <w:szCs w:val="28"/>
          <w:lang w:val="uk-UA"/>
        </w:rPr>
        <w:t>за</w:t>
      </w:r>
      <w:r w:rsidRPr="009F6B6A">
        <w:rPr>
          <w:sz w:val="28"/>
          <w:szCs w:val="28"/>
          <w:lang w:val="uk-UA"/>
        </w:rPr>
        <w:t xml:space="preserve"> 5</w:t>
      </w:r>
      <w:r w:rsidR="00AD1565">
        <w:rPr>
          <w:sz w:val="28"/>
          <w:szCs w:val="28"/>
          <w:lang w:val="uk-UA"/>
        </w:rPr>
        <w:t>-</w:t>
      </w:r>
      <w:r w:rsidR="00BA65A9">
        <w:rPr>
          <w:sz w:val="28"/>
          <w:szCs w:val="28"/>
          <w:lang w:val="uk-UA"/>
        </w:rPr>
        <w:t>ма</w:t>
      </w:r>
      <w:r w:rsidRPr="009F6B6A">
        <w:rPr>
          <w:sz w:val="28"/>
          <w:szCs w:val="28"/>
          <w:lang w:val="uk-UA"/>
        </w:rPr>
        <w:t xml:space="preserve"> </w:t>
      </w:r>
      <w:r w:rsidR="00AD1565" w:rsidRPr="009F6B6A">
        <w:rPr>
          <w:sz w:val="28"/>
          <w:szCs w:val="28"/>
          <w:lang w:val="uk-UA"/>
        </w:rPr>
        <w:t>–</w:t>
      </w:r>
      <w:r w:rsidR="00AD1565">
        <w:rPr>
          <w:sz w:val="28"/>
          <w:szCs w:val="28"/>
          <w:lang w:val="uk-UA"/>
        </w:rPr>
        <w:t xml:space="preserve"> </w:t>
      </w:r>
      <w:r w:rsidRPr="009F6B6A">
        <w:rPr>
          <w:sz w:val="28"/>
          <w:szCs w:val="28"/>
          <w:lang w:val="uk-UA"/>
        </w:rPr>
        <w:t>підвищилися;</w:t>
      </w:r>
      <w:r w:rsidR="00D86A06">
        <w:rPr>
          <w:sz w:val="28"/>
          <w:szCs w:val="28"/>
          <w:lang w:val="uk-UA"/>
        </w:rPr>
        <w:t xml:space="preserve">                          </w:t>
      </w:r>
      <w:r w:rsidR="009F6B6A">
        <w:rPr>
          <w:sz w:val="28"/>
          <w:szCs w:val="28"/>
          <w:lang w:val="uk-UA"/>
        </w:rPr>
        <w:t xml:space="preserve"> </w:t>
      </w:r>
      <w:r w:rsidRPr="009F6B6A">
        <w:rPr>
          <w:sz w:val="28"/>
          <w:szCs w:val="28"/>
          <w:lang w:val="uk-UA"/>
        </w:rPr>
        <w:t xml:space="preserve"> 1 свердловина (на перехресті вул. Героїв Крут та вул. </w:t>
      </w:r>
      <w:proofErr w:type="spellStart"/>
      <w:r w:rsidRPr="009F6B6A">
        <w:rPr>
          <w:sz w:val="28"/>
          <w:szCs w:val="28"/>
          <w:lang w:val="uk-UA"/>
        </w:rPr>
        <w:t>Ладичука</w:t>
      </w:r>
      <w:proofErr w:type="spellEnd"/>
      <w:r w:rsidRPr="009F6B6A">
        <w:rPr>
          <w:sz w:val="28"/>
          <w:szCs w:val="28"/>
          <w:lang w:val="uk-UA"/>
        </w:rPr>
        <w:t>)</w:t>
      </w:r>
      <w:r w:rsidR="009F6B6A">
        <w:rPr>
          <w:sz w:val="28"/>
          <w:szCs w:val="28"/>
          <w:lang w:val="uk-UA"/>
        </w:rPr>
        <w:t xml:space="preserve"> пошкоджена </w:t>
      </w:r>
      <w:r w:rsidRPr="009F6B6A">
        <w:rPr>
          <w:sz w:val="28"/>
          <w:szCs w:val="28"/>
          <w:lang w:val="uk-UA"/>
        </w:rPr>
        <w:t>внаслідок втручання сторонніх осіб та потребує ремонту, заміри рівнів залягання ґрунтових вод не проводилися.</w:t>
      </w:r>
    </w:p>
    <w:p w:rsidR="00D91F65" w:rsidRPr="009F6B6A" w:rsidRDefault="00D91F65" w:rsidP="00CA361B">
      <w:pPr>
        <w:ind w:firstLine="708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 xml:space="preserve">Підйом рівнів ґрунтових вод відбувся </w:t>
      </w:r>
      <w:r w:rsidR="00BA65A9">
        <w:rPr>
          <w:sz w:val="28"/>
          <w:szCs w:val="28"/>
          <w:lang w:val="uk-UA"/>
        </w:rPr>
        <w:t>за</w:t>
      </w:r>
      <w:r w:rsidRPr="009F6B6A">
        <w:rPr>
          <w:sz w:val="28"/>
          <w:szCs w:val="28"/>
          <w:lang w:val="uk-UA"/>
        </w:rPr>
        <w:t xml:space="preserve"> свердловина</w:t>
      </w:r>
      <w:r w:rsidR="00BA65A9">
        <w:rPr>
          <w:sz w:val="28"/>
          <w:szCs w:val="28"/>
          <w:lang w:val="uk-UA"/>
        </w:rPr>
        <w:t>ми,</w:t>
      </w:r>
      <w:r w:rsidRPr="009F6B6A">
        <w:rPr>
          <w:sz w:val="28"/>
          <w:szCs w:val="28"/>
          <w:lang w:val="uk-UA"/>
        </w:rPr>
        <w:t xml:space="preserve"> розташовани</w:t>
      </w:r>
      <w:r w:rsidR="00BA65A9">
        <w:rPr>
          <w:sz w:val="28"/>
          <w:szCs w:val="28"/>
          <w:lang w:val="uk-UA"/>
        </w:rPr>
        <w:t>ми</w:t>
      </w:r>
      <w:r w:rsidRPr="009F6B6A">
        <w:rPr>
          <w:sz w:val="28"/>
          <w:szCs w:val="28"/>
          <w:lang w:val="uk-UA"/>
        </w:rPr>
        <w:t xml:space="preserve"> в районі залізничного вокзалу, у </w:t>
      </w:r>
      <w:r w:rsidR="005E3617">
        <w:rPr>
          <w:sz w:val="28"/>
          <w:szCs w:val="28"/>
          <w:lang w:val="uk-UA"/>
        </w:rPr>
        <w:t xml:space="preserve">мікрорайоні </w:t>
      </w:r>
      <w:r w:rsidRPr="009F6B6A">
        <w:rPr>
          <w:sz w:val="28"/>
          <w:szCs w:val="28"/>
          <w:lang w:val="uk-UA"/>
        </w:rPr>
        <w:t>Північному</w:t>
      </w:r>
      <w:r w:rsidR="005E3617">
        <w:rPr>
          <w:sz w:val="28"/>
          <w:szCs w:val="28"/>
          <w:lang w:val="uk-UA"/>
        </w:rPr>
        <w:t xml:space="preserve"> (вул. Архиповича)</w:t>
      </w:r>
      <w:r w:rsidRPr="009F6B6A">
        <w:rPr>
          <w:sz w:val="28"/>
          <w:szCs w:val="28"/>
          <w:lang w:val="uk-UA"/>
        </w:rPr>
        <w:t xml:space="preserve">, в селищі </w:t>
      </w:r>
      <w:proofErr w:type="spellStart"/>
      <w:r w:rsidRPr="009F6B6A">
        <w:rPr>
          <w:sz w:val="28"/>
          <w:szCs w:val="28"/>
          <w:lang w:val="uk-UA"/>
        </w:rPr>
        <w:t>Кіндій</w:t>
      </w:r>
      <w:r w:rsidR="00BA65A9">
        <w:rPr>
          <w:sz w:val="28"/>
          <w:szCs w:val="28"/>
          <w:lang w:val="uk-UA"/>
        </w:rPr>
        <w:t>ці</w:t>
      </w:r>
      <w:proofErr w:type="spellEnd"/>
      <w:r w:rsidR="00BA65A9">
        <w:rPr>
          <w:sz w:val="28"/>
          <w:szCs w:val="28"/>
          <w:lang w:val="uk-UA"/>
        </w:rPr>
        <w:t>,</w:t>
      </w:r>
      <w:r w:rsidRPr="009F6B6A">
        <w:rPr>
          <w:sz w:val="28"/>
          <w:szCs w:val="28"/>
          <w:lang w:val="uk-UA"/>
        </w:rPr>
        <w:t xml:space="preserve"> на схилі Дніпра, а також смугою від вул. Залізничн</w:t>
      </w:r>
      <w:r w:rsidR="00BA65A9">
        <w:rPr>
          <w:sz w:val="28"/>
          <w:szCs w:val="28"/>
          <w:lang w:val="uk-UA"/>
        </w:rPr>
        <w:t>ої</w:t>
      </w:r>
      <w:r w:rsidRPr="009F6B6A">
        <w:rPr>
          <w:sz w:val="28"/>
          <w:szCs w:val="28"/>
          <w:lang w:val="uk-UA"/>
        </w:rPr>
        <w:t xml:space="preserve"> до</w:t>
      </w:r>
      <w:r w:rsidR="005E3617">
        <w:rPr>
          <w:sz w:val="28"/>
          <w:szCs w:val="28"/>
          <w:lang w:val="uk-UA"/>
        </w:rPr>
        <w:t xml:space="preserve">         </w:t>
      </w:r>
      <w:r w:rsidR="00BA65A9">
        <w:rPr>
          <w:sz w:val="28"/>
          <w:szCs w:val="28"/>
          <w:lang w:val="uk-UA"/>
        </w:rPr>
        <w:t xml:space="preserve"> вул. </w:t>
      </w:r>
      <w:proofErr w:type="spellStart"/>
      <w:r w:rsidR="00BA65A9">
        <w:rPr>
          <w:sz w:val="28"/>
          <w:szCs w:val="28"/>
          <w:lang w:val="uk-UA"/>
        </w:rPr>
        <w:t>Гмирьова</w:t>
      </w:r>
      <w:proofErr w:type="spellEnd"/>
      <w:r w:rsidR="00BA65A9">
        <w:rPr>
          <w:sz w:val="28"/>
          <w:szCs w:val="28"/>
          <w:lang w:val="uk-UA"/>
        </w:rPr>
        <w:t xml:space="preserve"> та Молодіжної</w:t>
      </w:r>
      <w:r w:rsidRPr="009F6B6A">
        <w:rPr>
          <w:sz w:val="28"/>
          <w:szCs w:val="28"/>
          <w:lang w:val="uk-UA"/>
        </w:rPr>
        <w:t>.</w:t>
      </w:r>
    </w:p>
    <w:p w:rsidR="00461B2C" w:rsidRPr="009F6B6A" w:rsidRDefault="00461B2C" w:rsidP="00461B2C">
      <w:pPr>
        <w:ind w:firstLine="709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>Території зі стійким підтопленням (рівень залягання ґрунтових вод менше  3 метрів) знаходяться в районі залізничного вокзалу та вул. Ракетної.</w:t>
      </w:r>
    </w:p>
    <w:p w:rsidR="00CA361B" w:rsidRDefault="00CA361B" w:rsidP="009F6B6A">
      <w:pPr>
        <w:ind w:firstLine="709"/>
        <w:jc w:val="both"/>
        <w:rPr>
          <w:sz w:val="28"/>
          <w:szCs w:val="28"/>
          <w:lang w:val="uk-UA"/>
        </w:rPr>
      </w:pPr>
    </w:p>
    <w:p w:rsidR="00461B2C" w:rsidRDefault="00461B2C" w:rsidP="00CA361B">
      <w:pPr>
        <w:ind w:firstLine="709"/>
        <w:jc w:val="center"/>
        <w:rPr>
          <w:sz w:val="28"/>
          <w:szCs w:val="28"/>
          <w:lang w:val="uk-UA"/>
        </w:rPr>
      </w:pPr>
    </w:p>
    <w:p w:rsidR="00CA361B" w:rsidRDefault="00CA361B" w:rsidP="00CA361B">
      <w:pPr>
        <w:ind w:firstLine="709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>4</w:t>
      </w:r>
    </w:p>
    <w:p w:rsidR="00CA361B" w:rsidRDefault="00CA361B" w:rsidP="00CA361B">
      <w:pPr>
        <w:jc w:val="both"/>
        <w:rPr>
          <w:sz w:val="28"/>
          <w:szCs w:val="28"/>
          <w:lang w:val="uk-UA"/>
        </w:rPr>
      </w:pPr>
    </w:p>
    <w:p w:rsidR="00D91F65" w:rsidRPr="009F6B6A" w:rsidRDefault="00D91F65" w:rsidP="009F6B6A">
      <w:pPr>
        <w:ind w:firstLine="709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 xml:space="preserve">Підтоплені території (рівень залягання </w:t>
      </w:r>
      <w:proofErr w:type="spellStart"/>
      <w:r w:rsidRPr="009F6B6A">
        <w:rPr>
          <w:sz w:val="28"/>
          <w:szCs w:val="28"/>
          <w:lang w:val="uk-UA"/>
        </w:rPr>
        <w:t>грунтових</w:t>
      </w:r>
      <w:proofErr w:type="spellEnd"/>
      <w:r w:rsidRPr="009F6B6A">
        <w:rPr>
          <w:sz w:val="28"/>
          <w:szCs w:val="28"/>
          <w:lang w:val="uk-UA"/>
        </w:rPr>
        <w:t xml:space="preserve"> вод від 3 до 5 метрів) поширені в південному напрямку від </w:t>
      </w:r>
      <w:proofErr w:type="spellStart"/>
      <w:r w:rsidRPr="009F6B6A">
        <w:rPr>
          <w:sz w:val="28"/>
          <w:szCs w:val="28"/>
          <w:lang w:val="uk-UA"/>
        </w:rPr>
        <w:t>Бериславського</w:t>
      </w:r>
      <w:proofErr w:type="spellEnd"/>
      <w:r w:rsidRPr="009F6B6A">
        <w:rPr>
          <w:sz w:val="28"/>
          <w:szCs w:val="28"/>
          <w:lang w:val="uk-UA"/>
        </w:rPr>
        <w:t xml:space="preserve"> шосе («Млини», «</w:t>
      </w:r>
      <w:proofErr w:type="spellStart"/>
      <w:r w:rsidRPr="009F6B6A">
        <w:rPr>
          <w:sz w:val="28"/>
          <w:szCs w:val="28"/>
          <w:lang w:val="uk-UA"/>
        </w:rPr>
        <w:t>Воєнка</w:t>
      </w:r>
      <w:proofErr w:type="spellEnd"/>
      <w:r w:rsidRPr="009F6B6A">
        <w:rPr>
          <w:sz w:val="28"/>
          <w:szCs w:val="28"/>
          <w:lang w:val="uk-UA"/>
        </w:rPr>
        <w:t xml:space="preserve">»), в мікрорайоні Текстильників та на території </w:t>
      </w:r>
      <w:r w:rsidR="005E3617">
        <w:rPr>
          <w:sz w:val="28"/>
          <w:szCs w:val="28"/>
          <w:lang w:val="uk-UA"/>
        </w:rPr>
        <w:t>мікрорайону  Північний</w:t>
      </w:r>
      <w:r w:rsidR="00F56862">
        <w:rPr>
          <w:sz w:val="28"/>
          <w:szCs w:val="28"/>
          <w:lang w:val="uk-UA"/>
        </w:rPr>
        <w:t>,</w:t>
      </w:r>
      <w:r w:rsidRPr="009F6B6A">
        <w:rPr>
          <w:sz w:val="28"/>
          <w:szCs w:val="28"/>
          <w:lang w:val="uk-UA"/>
        </w:rPr>
        <w:t xml:space="preserve"> на південь від вул. Ракетної.</w:t>
      </w:r>
    </w:p>
    <w:p w:rsidR="009527E6" w:rsidRPr="009F6B6A" w:rsidRDefault="009527E6" w:rsidP="009F6B6A">
      <w:pPr>
        <w:ind w:firstLine="708"/>
        <w:jc w:val="both"/>
        <w:rPr>
          <w:sz w:val="28"/>
          <w:szCs w:val="28"/>
          <w:lang w:val="uk-UA"/>
        </w:rPr>
      </w:pPr>
      <w:r w:rsidRPr="009F6B6A">
        <w:rPr>
          <w:sz w:val="28"/>
          <w:szCs w:val="28"/>
          <w:lang w:val="uk-UA"/>
        </w:rPr>
        <w:t>Планувалося профінансувати захід на суму</w:t>
      </w:r>
      <w:r w:rsidRPr="009F6B6A">
        <w:rPr>
          <w:sz w:val="28"/>
          <w:szCs w:val="28"/>
        </w:rPr>
        <w:t xml:space="preserve"> </w:t>
      </w:r>
      <w:r w:rsidR="00D91F65" w:rsidRPr="009F6B6A">
        <w:rPr>
          <w:sz w:val="28"/>
          <w:szCs w:val="28"/>
          <w:lang w:val="uk-UA"/>
        </w:rPr>
        <w:t>117285</w:t>
      </w:r>
      <w:r w:rsidRPr="009F6B6A">
        <w:rPr>
          <w:sz w:val="28"/>
          <w:szCs w:val="28"/>
        </w:rPr>
        <w:t xml:space="preserve">,00 </w:t>
      </w:r>
      <w:proofErr w:type="spellStart"/>
      <w:r w:rsidRPr="009F6B6A">
        <w:rPr>
          <w:sz w:val="28"/>
          <w:szCs w:val="28"/>
        </w:rPr>
        <w:t>грн</w:t>
      </w:r>
      <w:proofErr w:type="spellEnd"/>
      <w:r w:rsidRPr="009F6B6A">
        <w:rPr>
          <w:sz w:val="28"/>
          <w:szCs w:val="28"/>
        </w:rPr>
        <w:t xml:space="preserve">, </w:t>
      </w:r>
      <w:proofErr w:type="spellStart"/>
      <w:r w:rsidRPr="009F6B6A">
        <w:rPr>
          <w:sz w:val="28"/>
          <w:szCs w:val="28"/>
        </w:rPr>
        <w:t>профінансовано</w:t>
      </w:r>
      <w:proofErr w:type="spellEnd"/>
      <w:r w:rsidRPr="009F6B6A">
        <w:rPr>
          <w:sz w:val="28"/>
          <w:szCs w:val="28"/>
        </w:rPr>
        <w:t xml:space="preserve"> на суму 11</w:t>
      </w:r>
      <w:r w:rsidR="00D91F65" w:rsidRPr="009F6B6A">
        <w:rPr>
          <w:sz w:val="28"/>
          <w:szCs w:val="28"/>
          <w:lang w:val="uk-UA"/>
        </w:rPr>
        <w:t>7285,00</w:t>
      </w:r>
      <w:r w:rsidRPr="009F6B6A">
        <w:rPr>
          <w:sz w:val="28"/>
          <w:szCs w:val="28"/>
        </w:rPr>
        <w:t xml:space="preserve"> </w:t>
      </w:r>
      <w:proofErr w:type="spellStart"/>
      <w:r w:rsidRPr="009F6B6A">
        <w:rPr>
          <w:sz w:val="28"/>
          <w:szCs w:val="28"/>
        </w:rPr>
        <w:t>грн</w:t>
      </w:r>
      <w:proofErr w:type="spellEnd"/>
      <w:r w:rsidRPr="009F6B6A">
        <w:rPr>
          <w:sz w:val="28"/>
          <w:szCs w:val="28"/>
        </w:rPr>
        <w:t xml:space="preserve"> </w:t>
      </w:r>
      <w:r w:rsidRPr="009F6B6A">
        <w:rPr>
          <w:sz w:val="28"/>
          <w:szCs w:val="28"/>
          <w:lang w:val="uk-UA"/>
        </w:rPr>
        <w:t>.</w:t>
      </w:r>
    </w:p>
    <w:p w:rsidR="009527E6" w:rsidRDefault="009527E6" w:rsidP="009527E6">
      <w:pPr>
        <w:rPr>
          <w:sz w:val="28"/>
          <w:szCs w:val="28"/>
          <w:lang w:val="uk-UA"/>
        </w:rPr>
      </w:pPr>
    </w:p>
    <w:p w:rsidR="009527E6" w:rsidRDefault="009527E6" w:rsidP="009527E6">
      <w:pPr>
        <w:rPr>
          <w:sz w:val="28"/>
          <w:szCs w:val="28"/>
          <w:lang w:val="uk-UA"/>
        </w:rPr>
      </w:pPr>
    </w:p>
    <w:p w:rsidR="00CA361B" w:rsidRPr="00CA361B" w:rsidRDefault="00CA361B" w:rsidP="009F6B6A">
      <w:pPr>
        <w:rPr>
          <w:b/>
          <w:sz w:val="28"/>
          <w:szCs w:val="28"/>
          <w:lang w:val="uk-UA"/>
        </w:rPr>
      </w:pPr>
      <w:r w:rsidRPr="00CA361B">
        <w:rPr>
          <w:b/>
          <w:sz w:val="28"/>
          <w:szCs w:val="28"/>
          <w:lang w:val="uk-UA"/>
        </w:rPr>
        <w:t xml:space="preserve">Директор департаменту </w:t>
      </w:r>
    </w:p>
    <w:p w:rsidR="009527E6" w:rsidRPr="00CA361B" w:rsidRDefault="00CA361B" w:rsidP="009F6B6A">
      <w:pPr>
        <w:rPr>
          <w:b/>
          <w:sz w:val="28"/>
          <w:szCs w:val="28"/>
          <w:lang w:val="uk-UA"/>
        </w:rPr>
      </w:pPr>
      <w:r w:rsidRPr="00CA361B">
        <w:rPr>
          <w:b/>
          <w:sz w:val="28"/>
          <w:szCs w:val="28"/>
          <w:lang w:val="uk-UA"/>
        </w:rPr>
        <w:t xml:space="preserve">міського господарства                   </w:t>
      </w:r>
      <w:r>
        <w:rPr>
          <w:b/>
          <w:sz w:val="28"/>
          <w:szCs w:val="28"/>
          <w:lang w:val="uk-UA"/>
        </w:rPr>
        <w:t xml:space="preserve">                          </w:t>
      </w:r>
      <w:r w:rsidRPr="00CA361B">
        <w:rPr>
          <w:b/>
          <w:sz w:val="28"/>
          <w:szCs w:val="28"/>
          <w:lang w:val="uk-UA"/>
        </w:rPr>
        <w:t xml:space="preserve">  </w:t>
      </w:r>
      <w:r w:rsidR="00CF7931">
        <w:rPr>
          <w:b/>
          <w:sz w:val="28"/>
          <w:szCs w:val="28"/>
          <w:lang w:val="uk-UA"/>
        </w:rPr>
        <w:t xml:space="preserve">    </w:t>
      </w:r>
      <w:r w:rsidRPr="00CA361B">
        <w:rPr>
          <w:b/>
          <w:sz w:val="28"/>
          <w:szCs w:val="28"/>
          <w:lang w:val="uk-UA"/>
        </w:rPr>
        <w:t xml:space="preserve"> Т</w:t>
      </w:r>
      <w:r w:rsidR="00CF7931">
        <w:rPr>
          <w:b/>
          <w:sz w:val="28"/>
          <w:szCs w:val="28"/>
          <w:lang w:val="uk-UA"/>
        </w:rPr>
        <w:t>ет</w:t>
      </w:r>
      <w:r w:rsidRPr="00CA361B">
        <w:rPr>
          <w:b/>
          <w:sz w:val="28"/>
          <w:szCs w:val="28"/>
          <w:lang w:val="uk-UA"/>
        </w:rPr>
        <w:t xml:space="preserve">яна СЕРОГОДСЬКА </w:t>
      </w:r>
    </w:p>
    <w:p w:rsidR="009527E6" w:rsidRDefault="009527E6" w:rsidP="009527E6">
      <w:pPr>
        <w:rPr>
          <w:sz w:val="28"/>
          <w:szCs w:val="28"/>
          <w:lang w:val="uk-UA"/>
        </w:rPr>
      </w:pPr>
    </w:p>
    <w:p w:rsidR="009527E6" w:rsidRDefault="009527E6" w:rsidP="009527E6">
      <w:pPr>
        <w:rPr>
          <w:sz w:val="28"/>
          <w:szCs w:val="28"/>
          <w:lang w:val="uk-UA"/>
        </w:rPr>
      </w:pPr>
    </w:p>
    <w:p w:rsidR="009527E6" w:rsidRDefault="009527E6" w:rsidP="009527E6">
      <w:pPr>
        <w:rPr>
          <w:sz w:val="28"/>
          <w:szCs w:val="28"/>
          <w:lang w:val="uk-UA"/>
        </w:rPr>
      </w:pPr>
    </w:p>
    <w:p w:rsidR="009527E6" w:rsidRPr="009B29EB" w:rsidRDefault="009527E6" w:rsidP="009527E6">
      <w:pPr>
        <w:rPr>
          <w:strike/>
          <w:sz w:val="28"/>
          <w:szCs w:val="28"/>
          <w:lang w:val="uk-UA"/>
        </w:rPr>
      </w:pPr>
    </w:p>
    <w:p w:rsidR="009527E6" w:rsidRDefault="009527E6" w:rsidP="009527E6">
      <w:pPr>
        <w:jc w:val="both"/>
        <w:rPr>
          <w:bCs/>
          <w:sz w:val="27"/>
          <w:szCs w:val="27"/>
          <w:lang w:val="uk-UA" w:eastAsia="uk-UA"/>
        </w:rPr>
      </w:pPr>
    </w:p>
    <w:p w:rsidR="009527E6" w:rsidRDefault="009527E6" w:rsidP="009527E6">
      <w:pPr>
        <w:ind w:firstLine="709"/>
        <w:jc w:val="both"/>
        <w:rPr>
          <w:bCs/>
          <w:sz w:val="27"/>
          <w:szCs w:val="27"/>
          <w:lang w:val="uk-UA" w:eastAsia="uk-UA"/>
        </w:rPr>
      </w:pPr>
    </w:p>
    <w:p w:rsidR="009527E6" w:rsidRDefault="009527E6" w:rsidP="009527E6">
      <w:pPr>
        <w:ind w:firstLine="709"/>
        <w:jc w:val="both"/>
        <w:rPr>
          <w:bCs/>
          <w:sz w:val="27"/>
          <w:szCs w:val="27"/>
          <w:lang w:val="uk-UA" w:eastAsia="uk-UA"/>
        </w:rPr>
      </w:pPr>
    </w:p>
    <w:p w:rsidR="009527E6" w:rsidRDefault="009527E6" w:rsidP="009527E6">
      <w:pPr>
        <w:tabs>
          <w:tab w:val="left" w:pos="5925"/>
        </w:tabs>
        <w:rPr>
          <w:bCs/>
          <w:sz w:val="27"/>
          <w:szCs w:val="27"/>
          <w:lang w:val="uk-UA" w:eastAsia="uk-UA"/>
        </w:rPr>
      </w:pPr>
    </w:p>
    <w:p w:rsidR="009527E6" w:rsidRDefault="009527E6" w:rsidP="009527E6">
      <w:pPr>
        <w:jc w:val="both"/>
        <w:rPr>
          <w:bCs/>
          <w:lang w:val="uk-UA" w:eastAsia="uk-UA"/>
        </w:rPr>
      </w:pPr>
    </w:p>
    <w:p w:rsidR="00706DF2" w:rsidRDefault="00706DF2"/>
    <w:sectPr w:rsidR="00706DF2" w:rsidSect="00D93EB2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12" w:rsidRDefault="00E53A12" w:rsidP="00E53A12">
      <w:r>
        <w:separator/>
      </w:r>
    </w:p>
  </w:endnote>
  <w:endnote w:type="continuationSeparator" w:id="0">
    <w:p w:rsidR="00E53A12" w:rsidRDefault="00E53A12" w:rsidP="00E5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12" w:rsidRDefault="00E53A12" w:rsidP="00E53A12">
      <w:r>
        <w:separator/>
      </w:r>
    </w:p>
  </w:footnote>
  <w:footnote w:type="continuationSeparator" w:id="0">
    <w:p w:rsidR="00E53A12" w:rsidRDefault="00E53A12" w:rsidP="00E53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1644E"/>
    <w:multiLevelType w:val="hybridMultilevel"/>
    <w:tmpl w:val="E8AEF2BC"/>
    <w:lvl w:ilvl="0" w:tplc="1F1A8CE6"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86"/>
    <w:rsid w:val="000D4BD8"/>
    <w:rsid w:val="001347AF"/>
    <w:rsid w:val="001B7B29"/>
    <w:rsid w:val="00254D80"/>
    <w:rsid w:val="00271ADF"/>
    <w:rsid w:val="002E21FE"/>
    <w:rsid w:val="003A3F70"/>
    <w:rsid w:val="003B42D7"/>
    <w:rsid w:val="00446D7F"/>
    <w:rsid w:val="00450F36"/>
    <w:rsid w:val="00461B2C"/>
    <w:rsid w:val="00554A0F"/>
    <w:rsid w:val="005E3617"/>
    <w:rsid w:val="0062777D"/>
    <w:rsid w:val="006B3486"/>
    <w:rsid w:val="006B74BC"/>
    <w:rsid w:val="006D28C0"/>
    <w:rsid w:val="00706DF2"/>
    <w:rsid w:val="00757DED"/>
    <w:rsid w:val="007A71F6"/>
    <w:rsid w:val="00831092"/>
    <w:rsid w:val="008707A4"/>
    <w:rsid w:val="0088643B"/>
    <w:rsid w:val="008B7734"/>
    <w:rsid w:val="009250FE"/>
    <w:rsid w:val="00946C4E"/>
    <w:rsid w:val="009527E6"/>
    <w:rsid w:val="009F08F6"/>
    <w:rsid w:val="009F0F2C"/>
    <w:rsid w:val="009F6B6A"/>
    <w:rsid w:val="00A52473"/>
    <w:rsid w:val="00AB393E"/>
    <w:rsid w:val="00AD1565"/>
    <w:rsid w:val="00B3598A"/>
    <w:rsid w:val="00BA65A9"/>
    <w:rsid w:val="00BF2557"/>
    <w:rsid w:val="00C652CB"/>
    <w:rsid w:val="00CA361B"/>
    <w:rsid w:val="00CF7931"/>
    <w:rsid w:val="00D45724"/>
    <w:rsid w:val="00D86A06"/>
    <w:rsid w:val="00D91F65"/>
    <w:rsid w:val="00D93EB2"/>
    <w:rsid w:val="00DE16B0"/>
    <w:rsid w:val="00E013A1"/>
    <w:rsid w:val="00E0201B"/>
    <w:rsid w:val="00E10EC4"/>
    <w:rsid w:val="00E53A12"/>
    <w:rsid w:val="00E542CC"/>
    <w:rsid w:val="00E563E8"/>
    <w:rsid w:val="00ED1D75"/>
    <w:rsid w:val="00F515CE"/>
    <w:rsid w:val="00F56862"/>
    <w:rsid w:val="00F8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A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7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27E6"/>
  </w:style>
  <w:style w:type="character" w:customStyle="1" w:styleId="20">
    <w:name w:val="Заголовок 2 Знак"/>
    <w:basedOn w:val="a0"/>
    <w:link w:val="2"/>
    <w:uiPriority w:val="9"/>
    <w:rsid w:val="001B7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1B7B29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B7B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7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7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3A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E53A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3A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53A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3A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A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7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27E6"/>
  </w:style>
  <w:style w:type="character" w:customStyle="1" w:styleId="20">
    <w:name w:val="Заголовок 2 Знак"/>
    <w:basedOn w:val="a0"/>
    <w:link w:val="2"/>
    <w:uiPriority w:val="9"/>
    <w:rsid w:val="001B7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1B7B29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B7B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7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73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3A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E53A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3A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53A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3A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75CCF-6EB0-47B8-8E25-5178C515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2021-06-08T05:47:00Z</cp:lastPrinted>
  <dcterms:created xsi:type="dcterms:W3CDTF">2020-03-10T12:08:00Z</dcterms:created>
  <dcterms:modified xsi:type="dcterms:W3CDTF">2021-06-10T13:51:00Z</dcterms:modified>
</cp:coreProperties>
</file>