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bookmarkStart w:id="0" w:name="_GoBack"/>
      <w:bookmarkEnd w:id="0"/>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C504FF" w:rsidP="00B26D0C">
      <w:pPr>
        <w:jc w:val="both"/>
        <w:rPr>
          <w:sz w:val="27"/>
          <w:szCs w:val="27"/>
          <w:lang w:val="uk-UA"/>
        </w:rPr>
      </w:pPr>
      <w:r>
        <w:rPr>
          <w:sz w:val="27"/>
          <w:szCs w:val="27"/>
          <w:lang w:val="uk-UA"/>
        </w:rPr>
        <w:t>самовільно встановлених тимчасових</w:t>
      </w:r>
    </w:p>
    <w:p w:rsidR="00B26D0C" w:rsidRPr="00EA5B0C" w:rsidRDefault="00B26D0C" w:rsidP="00B26D0C">
      <w:pPr>
        <w:jc w:val="both"/>
        <w:rPr>
          <w:sz w:val="27"/>
          <w:szCs w:val="27"/>
          <w:lang w:val="uk-UA"/>
        </w:rPr>
      </w:pPr>
      <w:r w:rsidRPr="00EA5B0C">
        <w:rPr>
          <w:sz w:val="27"/>
          <w:szCs w:val="27"/>
          <w:lang w:val="uk-UA"/>
        </w:rPr>
        <w:t xml:space="preserve">споруд для здійснення підприємницької </w:t>
      </w:r>
    </w:p>
    <w:p w:rsidR="00B26D0C" w:rsidRDefault="00C504FF" w:rsidP="00B26D0C">
      <w:pPr>
        <w:jc w:val="both"/>
        <w:rPr>
          <w:sz w:val="27"/>
          <w:szCs w:val="27"/>
          <w:lang w:val="uk-UA"/>
        </w:rPr>
      </w:pPr>
      <w:r>
        <w:rPr>
          <w:sz w:val="27"/>
          <w:szCs w:val="27"/>
          <w:lang w:val="uk-UA"/>
        </w:rPr>
        <w:t>діяльності, розташованих по вул. Будьонного</w:t>
      </w:r>
    </w:p>
    <w:p w:rsidR="00A618FA" w:rsidRPr="00EA5B0C" w:rsidRDefault="00A618FA" w:rsidP="00B26D0C">
      <w:pPr>
        <w:jc w:val="both"/>
        <w:rPr>
          <w:sz w:val="27"/>
          <w:szCs w:val="27"/>
          <w:lang w:val="uk-UA"/>
        </w:rPr>
      </w:pPr>
      <w:r>
        <w:rPr>
          <w:sz w:val="27"/>
          <w:szCs w:val="27"/>
          <w:lang w:val="uk-UA"/>
        </w:rPr>
        <w:t>в районі зупинки громадського транспорту «Автовокзал»</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встановлені тимчасові споруди (комплекс павільйонів в кількості двох штук</w:t>
      </w:r>
      <w:r w:rsidR="00A618FA">
        <w:rPr>
          <w:sz w:val="27"/>
          <w:szCs w:val="27"/>
          <w:lang w:val="uk-UA"/>
        </w:rPr>
        <w:t xml:space="preserve"> «Пивна діжка»</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C504FF">
        <w:rPr>
          <w:sz w:val="27"/>
          <w:szCs w:val="27"/>
          <w:lang w:val="uk-UA"/>
        </w:rPr>
        <w:t>овані  по вул. Будьонного</w:t>
      </w:r>
      <w:r w:rsidR="00A618FA">
        <w:rPr>
          <w:sz w:val="27"/>
          <w:szCs w:val="27"/>
          <w:lang w:val="uk-UA"/>
        </w:rPr>
        <w:t>, в районі зупинки громадського транспорту «Автовокзал»</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FB6D3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6D3C">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23F39"/>
    <w:rsid w:val="000B74A0"/>
    <w:rsid w:val="00456502"/>
    <w:rsid w:val="007A3C5B"/>
    <w:rsid w:val="009315B1"/>
    <w:rsid w:val="00932BF0"/>
    <w:rsid w:val="00944C0A"/>
    <w:rsid w:val="00A618FA"/>
    <w:rsid w:val="00AA4E2B"/>
    <w:rsid w:val="00B26D0C"/>
    <w:rsid w:val="00C504FF"/>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47DC-694B-47B3-8405-7A5DCE43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2021-02-18T09:36:00Z</cp:lastPrinted>
  <dcterms:created xsi:type="dcterms:W3CDTF">2021-02-18T09:37:00Z</dcterms:created>
  <dcterms:modified xsi:type="dcterms:W3CDTF">2021-02-18T09:37:00Z</dcterms:modified>
</cp:coreProperties>
</file>