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bookmarkStart w:id="0" w:name="_GoBack"/>
      <w:bookmarkEnd w:id="0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Додаток 1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Порядок визначення очікуваної вартості предмета закупівлі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92131D" w:rsidRPr="00A8715E" w:rsidRDefault="0092131D" w:rsidP="00F526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Цей Порядок застосовується для визначення Замовником очікуваної вартості предмета закупівлі товарів, робіт та послуг, закупівля яких здійснюється відповідно до положень </w:t>
      </w:r>
      <w:hyperlink r:id="rId8" w:tgtFrame="_blank" w:history="1">
        <w:r w:rsidRPr="00A8715E">
          <w:rPr>
            <w:rFonts w:ascii="Times New Roman" w:hAnsi="Times New Roman"/>
            <w:color w:val="000000" w:themeColor="text1"/>
            <w:sz w:val="26"/>
            <w:szCs w:val="26"/>
            <w:lang w:val="uk-UA" w:eastAsia="uk-UA"/>
          </w:rPr>
          <w:t>Закону України</w:t>
        </w:r>
      </w:hyperlink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 «Про публічні закупівлі».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Визначення Замовником очікуваної вартості складається з таких етапів: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1" w:name="n30"/>
      <w:bookmarkEnd w:id="1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1. Визначення потреби в товарах, роботах, послугах.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2" w:name="n31"/>
      <w:bookmarkStart w:id="3" w:name="n32"/>
      <w:bookmarkEnd w:id="2"/>
      <w:bookmarkEnd w:id="3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2. Формування опису предмета закупівлі із зазначенням технічних і якісних характеристик.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4" w:name="n33"/>
      <w:bookmarkStart w:id="5" w:name="n34"/>
      <w:bookmarkEnd w:id="4"/>
      <w:bookmarkEnd w:id="5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3. Проведення аналізу ринку.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6" w:name="n35"/>
      <w:bookmarkStart w:id="7" w:name="n38"/>
      <w:bookmarkEnd w:id="6"/>
      <w:bookmarkEnd w:id="7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4. Визначення вимог до умов поставки і оплати.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8" w:name="n39"/>
      <w:bookmarkStart w:id="9" w:name="n40"/>
      <w:bookmarkEnd w:id="8"/>
      <w:bookmarkEnd w:id="9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5. Визначення очікуваної вартості кожного окремого предмета закупівлі.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10" w:name="n41"/>
      <w:bookmarkEnd w:id="10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Спосіб розрахунку очікуваної вартості предмета закупівлі залежить від виду предмета закупівлі, його розповсюдженості на ринку, порядку формування цін на нього.</w:t>
      </w:r>
    </w:p>
    <w:p w:rsidR="0092131D" w:rsidRPr="00A8715E" w:rsidRDefault="0092131D" w:rsidP="00F526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11" w:name="n43"/>
      <w:bookmarkEnd w:id="11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Визначення замовником очікуваної вартості предмета закупівлі може здійснюватися наступними методами:</w:t>
      </w:r>
    </w:p>
    <w:p w:rsidR="0092131D" w:rsidRPr="00A8715E" w:rsidRDefault="0092131D" w:rsidP="00E21F96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12" w:name="n44"/>
      <w:bookmarkEnd w:id="12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розрахунок очікуваної вартості товарів/послуг методом порівняння ринкових цін.</w:t>
      </w:r>
      <w:bookmarkStart w:id="13" w:name="n45"/>
      <w:bookmarkEnd w:id="13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Визначення очікуваної вартості на підставі даних ринку</w:t>
      </w:r>
      <w:r w:rsidR="00F52624"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;</w:t>
      </w:r>
    </w:p>
    <w:p w:rsidR="0092131D" w:rsidRPr="00A8715E" w:rsidRDefault="0092131D" w:rsidP="00E21F96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розрахунок очікуваної вартості на підставі закупівельних цін попередніх закупівель.</w:t>
      </w:r>
      <w:bookmarkStart w:id="14" w:name="n66"/>
      <w:bookmarkStart w:id="15" w:name="n67"/>
      <w:bookmarkEnd w:id="14"/>
      <w:bookmarkEnd w:id="15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 Визначення очікуваної вартості на підставі як ціни попередніх власних закупівель </w:t>
      </w:r>
      <w:r w:rsidR="00F52624"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Замовника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(укладених договорів) аналогічних/ідентичних товарів/послуг, так і ціни відповідних закупівель минулих періодів, інформація про які міститься в електронній системі закупівель</w:t>
      </w:r>
      <w:r w:rsidR="00F52624"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;</w:t>
      </w:r>
    </w:p>
    <w:p w:rsidR="0092131D" w:rsidRPr="00A8715E" w:rsidRDefault="0092131D" w:rsidP="00E21F96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bookmarkStart w:id="16" w:name="n83"/>
      <w:bookmarkEnd w:id="16"/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 w:eastAsia="uk-UA"/>
        </w:rPr>
        <w:t xml:space="preserve">розрахунок очікуваної вартості товарів/послуг, щодо яких проводиться державне регулювання цін і тарифів.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Визначення очікуваної вартості товарів/послуг, щодо яких проводиться державне регулювання цін і тарифів (відповідно до постанов, наказів, інших нормативно-правових актів органів державної влади, уповноважених на здійснення державного регулювання цін у відповідній сфері), визначається як добуток необхідного обсягу товарів/послуг та ціни (тарифу), затвердженої відповідним нормативно-правовим актом</w:t>
      </w:r>
      <w:r w:rsidR="002E0D56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;</w:t>
      </w:r>
    </w:p>
    <w:p w:rsidR="0092131D" w:rsidRPr="00A8715E" w:rsidRDefault="0092131D" w:rsidP="00E21F96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розрахунок очікуваної вартості робіт. </w:t>
      </w:r>
      <w:bookmarkStart w:id="17" w:name="n87"/>
      <w:bookmarkEnd w:id="17"/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Визначення очікуваної вартості про</w:t>
      </w:r>
      <w:r w:rsidR="00F52624"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єктних, проє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 xml:space="preserve">ктно-вишукувальних робіт проводиться з урахуванням видів та обсягів робіт, що планується закупити, відповідно до ДСТУ Б Д.1.1-7:2013 «Правила визначення вартості проектно-вишукувальних робіт та експертизи проектної документації на будівництво» та робіт з будівництва, капітального ремонту та реконструкції з урахуванням ДСТУ Б Д.1.1-1:2013 «Правила визначення вартості будівництва», а також Галузевих виробничих норм ГБН Г.1-218-182:2011 «Ремонт автомобільних доріг загального користування. Види ремонтів та переліки робіт», відповідно до </w:t>
      </w:r>
      <w:r w:rsidR="00F52624"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розробленої та затвердженої проє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uk-UA"/>
        </w:rPr>
        <w:t>ктно-кошторисної документації.</w:t>
      </w:r>
    </w:p>
    <w:p w:rsidR="0092131D" w:rsidRPr="00A8715E" w:rsidRDefault="0092131D" w:rsidP="00786070">
      <w:pPr>
        <w:spacing w:after="0" w:line="240" w:lineRule="auto"/>
        <w:ind w:left="5812" w:hanging="4961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br w:type="column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ab/>
        <w:t>Додаток 2 до Порядку</w:t>
      </w:r>
    </w:p>
    <w:p w:rsidR="0092131D" w:rsidRPr="00A8715E" w:rsidRDefault="0092131D" w:rsidP="004F67C5">
      <w:pPr>
        <w:spacing w:after="0" w:line="240" w:lineRule="auto"/>
        <w:ind w:left="5812" w:hanging="148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</w:t>
      </w:r>
    </w:p>
    <w:p w:rsidR="0092131D" w:rsidRPr="00A8715E" w:rsidRDefault="0092131D" w:rsidP="004F67C5">
      <w:pPr>
        <w:spacing w:after="0" w:line="240" w:lineRule="auto"/>
        <w:ind w:left="5664" w:hanging="5664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ab/>
        <w:t>закупівель уповноваженою                особою</w:t>
      </w:r>
    </w:p>
    <w:p w:rsidR="0092131D" w:rsidRPr="00A8715E" w:rsidRDefault="0092131D" w:rsidP="00A4357E">
      <w:pPr>
        <w:spacing w:after="0" w:line="240" w:lineRule="auto"/>
        <w:ind w:firstLine="7938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Пропозиції до річного плану закупівель Замовника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на _______рік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985"/>
        <w:gridCol w:w="1701"/>
        <w:gridCol w:w="1984"/>
        <w:gridCol w:w="1559"/>
      </w:tblGrid>
      <w:tr w:rsidR="0092131D" w:rsidRPr="00A8715E" w:rsidTr="00A4357E">
        <w:tc>
          <w:tcPr>
            <w:tcW w:w="2552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Назва предмета закупівлі</w:t>
            </w:r>
          </w:p>
        </w:tc>
        <w:tc>
          <w:tcPr>
            <w:tcW w:w="1985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КЕКВ (для бюджетних коштів)</w:t>
            </w:r>
          </w:p>
        </w:tc>
        <w:tc>
          <w:tcPr>
            <w:tcW w:w="1701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Очікувана вартість предмета закупівлі</w:t>
            </w:r>
          </w:p>
        </w:tc>
        <w:tc>
          <w:tcPr>
            <w:tcW w:w="1984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Орієнтовний початок проведення закупівлі</w:t>
            </w:r>
          </w:p>
        </w:tc>
        <w:tc>
          <w:tcPr>
            <w:tcW w:w="1559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Примітки</w:t>
            </w: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92131D" w:rsidRPr="00A8715E" w:rsidTr="00A4357E">
        <w:tc>
          <w:tcPr>
            <w:tcW w:w="2552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1</w:t>
            </w:r>
          </w:p>
        </w:tc>
        <w:tc>
          <w:tcPr>
            <w:tcW w:w="1985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2</w:t>
            </w:r>
          </w:p>
        </w:tc>
        <w:tc>
          <w:tcPr>
            <w:tcW w:w="1701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3</w:t>
            </w:r>
          </w:p>
        </w:tc>
        <w:tc>
          <w:tcPr>
            <w:tcW w:w="1984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4</w:t>
            </w:r>
          </w:p>
        </w:tc>
        <w:tc>
          <w:tcPr>
            <w:tcW w:w="1559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5</w:t>
            </w:r>
          </w:p>
        </w:tc>
      </w:tr>
    </w:tbl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44"/>
        <w:gridCol w:w="2974"/>
        <w:gridCol w:w="3136"/>
      </w:tblGrid>
      <w:tr w:rsidR="00A8715E" w:rsidRPr="00A8715E" w:rsidTr="00E21F96">
        <w:tc>
          <w:tcPr>
            <w:tcW w:w="393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Керівник Замовника-ініціатора закупівлі</w:t>
            </w:r>
          </w:p>
        </w:tc>
        <w:tc>
          <w:tcPr>
            <w:tcW w:w="2976" w:type="dxa"/>
          </w:tcPr>
          <w:p w:rsidR="0092131D" w:rsidRPr="00A8715E" w:rsidRDefault="00E21F96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________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____________ 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E21F96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___________________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_ 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A40356">
      <w:pPr>
        <w:spacing w:after="0" w:line="240" w:lineRule="auto"/>
        <w:ind w:left="5812" w:hanging="4961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br w:type="page"/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>Затверджено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                                    Додаток 3 до Порядку</w:t>
      </w:r>
    </w:p>
    <w:p w:rsidR="0092131D" w:rsidRPr="00A8715E" w:rsidRDefault="0092131D" w:rsidP="00A40356">
      <w:pPr>
        <w:spacing w:after="0" w:line="240" w:lineRule="auto"/>
        <w:ind w:left="5812" w:hanging="5812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рішенням Робочої групи                            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</w:t>
      </w:r>
    </w:p>
    <w:p w:rsidR="0092131D" w:rsidRPr="00A8715E" w:rsidRDefault="0092131D" w:rsidP="00A40356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від __________ № ______                           закупівель уповноваженою особою</w:t>
      </w:r>
    </w:p>
    <w:p w:rsidR="0092131D" w:rsidRPr="00A8715E" w:rsidRDefault="0092131D" w:rsidP="00A40356">
      <w:pPr>
        <w:spacing w:after="0" w:line="240" w:lineRule="auto"/>
        <w:ind w:left="4962" w:hanging="496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7938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Річний план закупівель Замовника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на _______рік</w:t>
      </w: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417"/>
        <w:gridCol w:w="1701"/>
        <w:gridCol w:w="1276"/>
        <w:gridCol w:w="1701"/>
      </w:tblGrid>
      <w:tr w:rsidR="0092131D" w:rsidRPr="00A8715E" w:rsidTr="00A4357E">
        <w:tc>
          <w:tcPr>
            <w:tcW w:w="1985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Найменування витрат</w:t>
            </w:r>
          </w:p>
        </w:tc>
        <w:tc>
          <w:tcPr>
            <w:tcW w:w="1843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Назва предмета закупівлі із зазначенням коду за Єдиним закупівельним словником</w:t>
            </w:r>
          </w:p>
        </w:tc>
        <w:tc>
          <w:tcPr>
            <w:tcW w:w="1417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Код згідно </w:t>
            </w:r>
            <w:r w:rsidR="006B3341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з 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 xml:space="preserve">КЕКВ </w:t>
            </w:r>
          </w:p>
        </w:tc>
        <w:tc>
          <w:tcPr>
            <w:tcW w:w="1701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Розмір бюджетного призначення або очікувана вартість предмета закупівлі</w:t>
            </w:r>
          </w:p>
        </w:tc>
        <w:tc>
          <w:tcPr>
            <w:tcW w:w="1276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Вид закупівлі</w:t>
            </w:r>
          </w:p>
        </w:tc>
        <w:tc>
          <w:tcPr>
            <w:tcW w:w="1701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Орієнтовний початок проведення закупівлі</w:t>
            </w:r>
          </w:p>
        </w:tc>
      </w:tr>
      <w:tr w:rsidR="0092131D" w:rsidRPr="00A8715E" w:rsidTr="00A4357E">
        <w:tc>
          <w:tcPr>
            <w:tcW w:w="1985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1</w:t>
            </w:r>
          </w:p>
        </w:tc>
        <w:tc>
          <w:tcPr>
            <w:tcW w:w="1843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2</w:t>
            </w:r>
          </w:p>
        </w:tc>
        <w:tc>
          <w:tcPr>
            <w:tcW w:w="1417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3</w:t>
            </w:r>
          </w:p>
        </w:tc>
        <w:tc>
          <w:tcPr>
            <w:tcW w:w="1701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4</w:t>
            </w:r>
          </w:p>
        </w:tc>
        <w:tc>
          <w:tcPr>
            <w:tcW w:w="1276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5</w:t>
            </w:r>
          </w:p>
        </w:tc>
        <w:tc>
          <w:tcPr>
            <w:tcW w:w="1701" w:type="dxa"/>
          </w:tcPr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  <w:lang w:val="uk-UA" w:eastAsia="ru-RU"/>
              </w:rPr>
              <w:t>6</w:t>
            </w:r>
          </w:p>
        </w:tc>
      </w:tr>
    </w:tbl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32"/>
        <w:gridCol w:w="3146"/>
        <w:gridCol w:w="2976"/>
      </w:tblGrid>
      <w:tr w:rsidR="00A8715E" w:rsidRPr="00A8715E" w:rsidTr="00A4357E">
        <w:tc>
          <w:tcPr>
            <w:tcW w:w="3794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Уповноважена особа</w:t>
            </w:r>
          </w:p>
        </w:tc>
        <w:tc>
          <w:tcPr>
            <w:tcW w:w="3118" w:type="dxa"/>
          </w:tcPr>
          <w:p w:rsidR="0092131D" w:rsidRPr="00A8715E" w:rsidRDefault="00896C84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____________________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 </w:t>
            </w:r>
            <w:r w:rsidR="0092131D"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896C84" w:rsidRPr="00A8715E" w:rsidRDefault="00896C84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___</w:t>
            </w:r>
            <w:r w:rsidRPr="00A8715E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________________</w:t>
            </w: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_</w:t>
            </w: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br w:type="page"/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lastRenderedPageBreak/>
        <w:t>Додаток 4 до Порядку</w:t>
      </w:r>
    </w:p>
    <w:p w:rsidR="0092131D" w:rsidRPr="00A8715E" w:rsidRDefault="0092131D" w:rsidP="00A4357E">
      <w:pPr>
        <w:spacing w:after="0" w:line="240" w:lineRule="auto"/>
        <w:ind w:left="5812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публічних закупівель уповноваженою особою</w:t>
      </w:r>
    </w:p>
    <w:p w:rsidR="0092131D" w:rsidRPr="00A8715E" w:rsidRDefault="0092131D" w:rsidP="00A4357E">
      <w:pPr>
        <w:spacing w:after="0" w:line="240" w:lineRule="auto"/>
        <w:ind w:firstLine="7938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tabs>
          <w:tab w:val="left" w:pos="4114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Заявка </w:t>
      </w:r>
      <w:r w:rsidR="00896C8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на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проведення процедури закупівлі</w:t>
      </w:r>
    </w:p>
    <w:p w:rsidR="0092131D" w:rsidRPr="00A8715E" w:rsidRDefault="0092131D" w:rsidP="00A4357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Відповідно до Закону України «Про публічні закупівлі»</w:t>
      </w:r>
      <w:r w:rsidR="00896C8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,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прошу провести процедуру закупівл</w:t>
      </w:r>
      <w:r w:rsidR="00896C8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: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 w:eastAsia="ru-RU"/>
        </w:rPr>
        <w:t>ІD номер плану закупівлі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: UA-P-________________;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Предмет закупівлі – ХХХХХХХХ-Х за ДК 021:2015 – назва коду (уточнююча назва предмета закупівлі).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Інформація про необхідні технічні, якісні та кількісні характеристики предмета закупівлі (їх</w:t>
      </w:r>
      <w:r w:rsidR="00896C84"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нє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обґрунтування): 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Очікувана вартість закупівлі – _______грн (</w:t>
      </w:r>
      <w:r w:rsidR="00896C8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у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т.ч. ПДВ</w:t>
      </w:r>
      <w:r w:rsidR="00896C84"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–</w:t>
      </w: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 20% або без ПДВ).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Обґрунтування очікуваної вартості закупівлі: 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Джерело фінансування закупівлі: 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 xml:space="preserve">Умови оплати договору: ________________________. 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КЕКВ – (наприклад: 2210, 2240, 3110, 3132).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Орієнтовна дата укладення договору про закупівлю із урахуванням життєвого циклу закупівлі:________________________________.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Гранична дата на поставку товару, виконання робіт, надання послуг переможцем процедури закупівлі із урахуванням життєвого циклу закупівлі:_______________________________________.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Контактна особа: (ПІБ, посада, телефон, адреса електронної пошти)_____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__________________________________________________</w:t>
      </w:r>
      <w:r w:rsidRPr="00A8715E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_.</w:t>
      </w:r>
    </w:p>
    <w:p w:rsidR="0092131D" w:rsidRPr="00A8715E" w:rsidRDefault="0092131D" w:rsidP="00A4357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  <w:r w:rsidRPr="00A8715E"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  <w:t>Перелік документів, що додаються як додатки до заявки на проведення закупівлі (технічне завдання, технічні вимоги, проєкт договору тощо).</w:t>
      </w:r>
    </w:p>
    <w:p w:rsidR="0092131D" w:rsidRPr="00A8715E" w:rsidRDefault="0092131D" w:rsidP="00A4357E">
      <w:pPr>
        <w:spacing w:after="0" w:line="240" w:lineRule="auto"/>
        <w:ind w:firstLine="431"/>
        <w:jc w:val="both"/>
        <w:rPr>
          <w:rFonts w:ascii="Times New Roman" w:hAnsi="Times New Roman"/>
          <w:color w:val="000000" w:themeColor="text1"/>
          <w:sz w:val="26"/>
          <w:szCs w:val="26"/>
          <w:lang w:val="uk-UA"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942"/>
      </w:tblGrid>
      <w:tr w:rsidR="0092131D" w:rsidRPr="00A8715E" w:rsidTr="00A4357E">
        <w:tc>
          <w:tcPr>
            <w:tcW w:w="3936" w:type="dxa"/>
          </w:tcPr>
          <w:p w:rsidR="0092131D" w:rsidRPr="00A8715E" w:rsidRDefault="0092131D" w:rsidP="00A435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Керівник Замовника-ініціатора закупівлі</w:t>
            </w:r>
          </w:p>
        </w:tc>
        <w:tc>
          <w:tcPr>
            <w:tcW w:w="2976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  <w:tr w:rsidR="0092131D" w:rsidRPr="00A8715E" w:rsidTr="00A4357E">
        <w:tc>
          <w:tcPr>
            <w:tcW w:w="3936" w:type="dxa"/>
          </w:tcPr>
          <w:p w:rsidR="0092131D" w:rsidRPr="00A8715E" w:rsidRDefault="0092131D" w:rsidP="002C47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 xml:space="preserve">Керівник служби бухгалтерського обліку та звітності </w:t>
            </w:r>
          </w:p>
        </w:tc>
        <w:tc>
          <w:tcPr>
            <w:tcW w:w="2976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(підпис)</w:t>
            </w:r>
          </w:p>
        </w:tc>
        <w:tc>
          <w:tcPr>
            <w:tcW w:w="2942" w:type="dxa"/>
          </w:tcPr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2131D" w:rsidRPr="00A8715E" w:rsidRDefault="0092131D" w:rsidP="00A435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</w:pPr>
            <w:r w:rsidRPr="00A8715E">
              <w:rPr>
                <w:rFonts w:ascii="Times New Roman" w:hAnsi="Times New Roman"/>
                <w:color w:val="000000" w:themeColor="text1"/>
                <w:sz w:val="26"/>
                <w:szCs w:val="26"/>
                <w:lang w:val="uk-UA" w:eastAsia="ru-RU"/>
              </w:rPr>
              <w:t>(ПІБ)</w:t>
            </w:r>
          </w:p>
        </w:tc>
      </w:tr>
    </w:tbl>
    <w:p w:rsidR="0092131D" w:rsidRPr="00A8715E" w:rsidRDefault="0092131D" w:rsidP="001C283B">
      <w:pPr>
        <w:spacing w:after="0" w:line="240" w:lineRule="auto"/>
        <w:ind w:left="5812" w:hanging="4961"/>
        <w:rPr>
          <w:rFonts w:ascii="Times New Roman" w:hAnsi="Times New Roman"/>
          <w:b/>
          <w:color w:val="000000" w:themeColor="text1"/>
          <w:sz w:val="26"/>
          <w:szCs w:val="26"/>
          <w:lang w:val="uk-UA"/>
        </w:rPr>
      </w:pPr>
    </w:p>
    <w:sectPr w:rsidR="0092131D" w:rsidRPr="00A8715E" w:rsidSect="00FC1E3D">
      <w:headerReference w:type="default" r:id="rId9"/>
      <w:pgSz w:w="11906" w:h="16838"/>
      <w:pgMar w:top="851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6DF" w:rsidRDefault="00D916DF" w:rsidP="007500EF">
      <w:pPr>
        <w:spacing w:after="0" w:line="240" w:lineRule="auto"/>
      </w:pPr>
      <w:r>
        <w:separator/>
      </w:r>
    </w:p>
  </w:endnote>
  <w:end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6DF" w:rsidRDefault="00D916DF" w:rsidP="007500EF">
      <w:pPr>
        <w:spacing w:after="0" w:line="240" w:lineRule="auto"/>
      </w:pPr>
      <w:r>
        <w:separator/>
      </w:r>
    </w:p>
  </w:footnote>
  <w:footnote w:type="continuationSeparator" w:id="0">
    <w:p w:rsidR="00D916DF" w:rsidRDefault="00D916DF" w:rsidP="0075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3D" w:rsidRDefault="00FC1E3D">
    <w:pPr>
      <w:pStyle w:val="a3"/>
      <w:jc w:val="center"/>
    </w:pPr>
  </w:p>
  <w:p w:rsidR="00E70E55" w:rsidRDefault="00E70E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F6947"/>
    <w:multiLevelType w:val="hybridMultilevel"/>
    <w:tmpl w:val="7966B82C"/>
    <w:lvl w:ilvl="0" w:tplc="639A6D38">
      <w:start w:val="47"/>
      <w:numFmt w:val="decimal"/>
      <w:lvlText w:val="%1."/>
      <w:lvlJc w:val="left"/>
      <w:pPr>
        <w:ind w:left="75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083467E4"/>
    <w:multiLevelType w:val="hybridMultilevel"/>
    <w:tmpl w:val="68AAC67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64175"/>
    <w:multiLevelType w:val="hybridMultilevel"/>
    <w:tmpl w:val="536602A8"/>
    <w:lvl w:ilvl="0" w:tplc="21E4AF0E">
      <w:start w:val="1"/>
      <w:numFmt w:val="upperRoman"/>
      <w:lvlText w:val="%1."/>
      <w:lvlJc w:val="left"/>
      <w:pPr>
        <w:ind w:left="115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  <w:rPr>
        <w:rFonts w:cs="Times New Roman"/>
      </w:rPr>
    </w:lvl>
  </w:abstractNum>
  <w:abstractNum w:abstractNumId="3">
    <w:nsid w:val="13C93E1E"/>
    <w:multiLevelType w:val="hybridMultilevel"/>
    <w:tmpl w:val="F2CAB1D8"/>
    <w:lvl w:ilvl="0" w:tplc="6EBC9E7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5643B"/>
    <w:multiLevelType w:val="hybridMultilevel"/>
    <w:tmpl w:val="0806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03190"/>
    <w:multiLevelType w:val="hybridMultilevel"/>
    <w:tmpl w:val="39DC24D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F1165"/>
    <w:multiLevelType w:val="hybridMultilevel"/>
    <w:tmpl w:val="27D812D4"/>
    <w:lvl w:ilvl="0" w:tplc="F65001E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147B6"/>
    <w:multiLevelType w:val="hybridMultilevel"/>
    <w:tmpl w:val="1474251E"/>
    <w:lvl w:ilvl="0" w:tplc="BF48BF72">
      <w:start w:val="9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2B977E9E"/>
    <w:multiLevelType w:val="hybridMultilevel"/>
    <w:tmpl w:val="3BEAF8E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17868"/>
    <w:multiLevelType w:val="hybridMultilevel"/>
    <w:tmpl w:val="212883C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C6D37"/>
    <w:multiLevelType w:val="hybridMultilevel"/>
    <w:tmpl w:val="6FF2F31A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E1A74"/>
    <w:multiLevelType w:val="hybridMultilevel"/>
    <w:tmpl w:val="9F2C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E1411B"/>
    <w:multiLevelType w:val="hybridMultilevel"/>
    <w:tmpl w:val="FA02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E067A8"/>
    <w:multiLevelType w:val="multilevel"/>
    <w:tmpl w:val="FA067A36"/>
    <w:lvl w:ilvl="0">
      <w:start w:val="1"/>
      <w:numFmt w:val="decimal"/>
      <w:lvlText w:val="%1."/>
      <w:lvlJc w:val="left"/>
      <w:pPr>
        <w:ind w:left="791" w:hanging="360"/>
      </w:pPr>
      <w:rPr>
        <w:rFonts w:cs="Times New Roman" w:hint="default"/>
      </w:rPr>
    </w:lvl>
    <w:lvl w:ilvl="1">
      <w:start w:val="1"/>
      <w:numFmt w:val="decimal"/>
      <w:pStyle w:val="1"/>
      <w:isLgl/>
      <w:lvlText w:val="%1.%2."/>
      <w:lvlJc w:val="left"/>
      <w:pPr>
        <w:ind w:left="1151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2160"/>
      </w:pPr>
      <w:rPr>
        <w:rFonts w:cs="Times New Roman" w:hint="default"/>
      </w:rPr>
    </w:lvl>
  </w:abstractNum>
  <w:abstractNum w:abstractNumId="14">
    <w:nsid w:val="4542305B"/>
    <w:multiLevelType w:val="hybridMultilevel"/>
    <w:tmpl w:val="9B2A08B6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F794F"/>
    <w:multiLevelType w:val="hybridMultilevel"/>
    <w:tmpl w:val="93A8F6BE"/>
    <w:lvl w:ilvl="0" w:tplc="2F1CCA1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hint="default"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498402E6"/>
    <w:multiLevelType w:val="multilevel"/>
    <w:tmpl w:val="65C4B186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>
    <w:nsid w:val="4F4834E5"/>
    <w:multiLevelType w:val="hybridMultilevel"/>
    <w:tmpl w:val="E52A10F8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2F4424"/>
    <w:multiLevelType w:val="hybridMultilevel"/>
    <w:tmpl w:val="9EB6257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E36FEB"/>
    <w:multiLevelType w:val="multilevel"/>
    <w:tmpl w:val="58485672"/>
    <w:lvl w:ilvl="0">
      <w:start w:val="1"/>
      <w:numFmt w:val="decimal"/>
      <w:pStyle w:val="11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pStyle w:val="111"/>
      <w:lvlText w:val="%1.%2.%3."/>
      <w:lvlJc w:val="left"/>
      <w:pPr>
        <w:ind w:left="2498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cs="Times New Roman" w:hint="default"/>
      </w:rPr>
    </w:lvl>
  </w:abstractNum>
  <w:abstractNum w:abstractNumId="20">
    <w:nsid w:val="6FE2084B"/>
    <w:multiLevelType w:val="hybridMultilevel"/>
    <w:tmpl w:val="AEE89204"/>
    <w:lvl w:ilvl="0" w:tplc="20D8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C5584"/>
    <w:multiLevelType w:val="hybridMultilevel"/>
    <w:tmpl w:val="DF08F2AE"/>
    <w:lvl w:ilvl="0" w:tplc="5F84B3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2F374B"/>
    <w:multiLevelType w:val="hybridMultilevel"/>
    <w:tmpl w:val="2E08393E"/>
    <w:lvl w:ilvl="0" w:tplc="C52E0AB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3">
    <w:nsid w:val="7E87511C"/>
    <w:multiLevelType w:val="hybridMultilevel"/>
    <w:tmpl w:val="1BAE4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291CEB"/>
    <w:multiLevelType w:val="hybridMultilevel"/>
    <w:tmpl w:val="4DE24A16"/>
    <w:lvl w:ilvl="0" w:tplc="20D85BC2"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1"/>
  </w:num>
  <w:num w:numId="7">
    <w:abstractNumId w:val="22"/>
  </w:num>
  <w:num w:numId="8">
    <w:abstractNumId w:val="8"/>
  </w:num>
  <w:num w:numId="9">
    <w:abstractNumId w:val="0"/>
  </w:num>
  <w:num w:numId="10">
    <w:abstractNumId w:val="6"/>
  </w:num>
  <w:num w:numId="11">
    <w:abstractNumId w:val="7"/>
  </w:num>
  <w:num w:numId="12">
    <w:abstractNumId w:val="15"/>
  </w:num>
  <w:num w:numId="13">
    <w:abstractNumId w:val="16"/>
  </w:num>
  <w:num w:numId="14">
    <w:abstractNumId w:val="24"/>
  </w:num>
  <w:num w:numId="15">
    <w:abstractNumId w:val="14"/>
  </w:num>
  <w:num w:numId="16">
    <w:abstractNumId w:val="20"/>
  </w:num>
  <w:num w:numId="17">
    <w:abstractNumId w:val="5"/>
  </w:num>
  <w:num w:numId="18">
    <w:abstractNumId w:val="10"/>
  </w:num>
  <w:num w:numId="19">
    <w:abstractNumId w:val="18"/>
  </w:num>
  <w:num w:numId="20">
    <w:abstractNumId w:val="9"/>
  </w:num>
  <w:num w:numId="21">
    <w:abstractNumId w:val="17"/>
  </w:num>
  <w:num w:numId="22">
    <w:abstractNumId w:val="13"/>
  </w:num>
  <w:num w:numId="23">
    <w:abstractNumId w:val="1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2"/>
    </w:lvlOverride>
  </w:num>
  <w:num w:numId="27">
    <w:abstractNumId w:val="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96"/>
    <w:rsid w:val="00006492"/>
    <w:rsid w:val="00006A4C"/>
    <w:rsid w:val="00015F79"/>
    <w:rsid w:val="00024B5D"/>
    <w:rsid w:val="000261A5"/>
    <w:rsid w:val="000502B5"/>
    <w:rsid w:val="00056893"/>
    <w:rsid w:val="00060CA6"/>
    <w:rsid w:val="000743B1"/>
    <w:rsid w:val="00081518"/>
    <w:rsid w:val="00091AA5"/>
    <w:rsid w:val="0009678B"/>
    <w:rsid w:val="000B6E4C"/>
    <w:rsid w:val="000B6EF2"/>
    <w:rsid w:val="000B7024"/>
    <w:rsid w:val="000C15FC"/>
    <w:rsid w:val="000C73FD"/>
    <w:rsid w:val="000D5E0F"/>
    <w:rsid w:val="000E2075"/>
    <w:rsid w:val="000E2F3F"/>
    <w:rsid w:val="000F7B81"/>
    <w:rsid w:val="0010085D"/>
    <w:rsid w:val="0011705D"/>
    <w:rsid w:val="00120FAC"/>
    <w:rsid w:val="00123B88"/>
    <w:rsid w:val="001246BA"/>
    <w:rsid w:val="00124F92"/>
    <w:rsid w:val="00134070"/>
    <w:rsid w:val="00136E2E"/>
    <w:rsid w:val="00141E9D"/>
    <w:rsid w:val="00150D96"/>
    <w:rsid w:val="00174BD5"/>
    <w:rsid w:val="001760E8"/>
    <w:rsid w:val="001817DB"/>
    <w:rsid w:val="001831F0"/>
    <w:rsid w:val="00192CE3"/>
    <w:rsid w:val="00193740"/>
    <w:rsid w:val="001A7E0C"/>
    <w:rsid w:val="001B5FF2"/>
    <w:rsid w:val="001C283B"/>
    <w:rsid w:val="001C35DB"/>
    <w:rsid w:val="001D071E"/>
    <w:rsid w:val="001F19A7"/>
    <w:rsid w:val="00200984"/>
    <w:rsid w:val="002049F8"/>
    <w:rsid w:val="00207947"/>
    <w:rsid w:val="002102BD"/>
    <w:rsid w:val="00222254"/>
    <w:rsid w:val="00235806"/>
    <w:rsid w:val="00246D99"/>
    <w:rsid w:val="00252AFB"/>
    <w:rsid w:val="00257E14"/>
    <w:rsid w:val="0027153F"/>
    <w:rsid w:val="00273CB2"/>
    <w:rsid w:val="00273EDA"/>
    <w:rsid w:val="00274884"/>
    <w:rsid w:val="00292CF5"/>
    <w:rsid w:val="002A254F"/>
    <w:rsid w:val="002C2304"/>
    <w:rsid w:val="002C4751"/>
    <w:rsid w:val="002C6183"/>
    <w:rsid w:val="002D330F"/>
    <w:rsid w:val="002D43B7"/>
    <w:rsid w:val="002D552A"/>
    <w:rsid w:val="002D677A"/>
    <w:rsid w:val="002D7DB6"/>
    <w:rsid w:val="002E0D56"/>
    <w:rsid w:val="002E1EA8"/>
    <w:rsid w:val="002F1535"/>
    <w:rsid w:val="00305FA9"/>
    <w:rsid w:val="003104CA"/>
    <w:rsid w:val="00325BED"/>
    <w:rsid w:val="00332AC0"/>
    <w:rsid w:val="003363FF"/>
    <w:rsid w:val="003500AF"/>
    <w:rsid w:val="00352569"/>
    <w:rsid w:val="003526FE"/>
    <w:rsid w:val="00354A17"/>
    <w:rsid w:val="00366958"/>
    <w:rsid w:val="00374973"/>
    <w:rsid w:val="003863A0"/>
    <w:rsid w:val="00390CAB"/>
    <w:rsid w:val="00393FCF"/>
    <w:rsid w:val="003B6B83"/>
    <w:rsid w:val="003C1BE6"/>
    <w:rsid w:val="003C393F"/>
    <w:rsid w:val="003C5B48"/>
    <w:rsid w:val="003D53A6"/>
    <w:rsid w:val="003F731A"/>
    <w:rsid w:val="003F7661"/>
    <w:rsid w:val="003F7971"/>
    <w:rsid w:val="004006F7"/>
    <w:rsid w:val="004007B0"/>
    <w:rsid w:val="00410F87"/>
    <w:rsid w:val="0041763B"/>
    <w:rsid w:val="00423B0D"/>
    <w:rsid w:val="00425531"/>
    <w:rsid w:val="00433645"/>
    <w:rsid w:val="00436733"/>
    <w:rsid w:val="00451597"/>
    <w:rsid w:val="0045216A"/>
    <w:rsid w:val="00461838"/>
    <w:rsid w:val="00475765"/>
    <w:rsid w:val="00481A68"/>
    <w:rsid w:val="004974F3"/>
    <w:rsid w:val="004A04DA"/>
    <w:rsid w:val="004A2AF1"/>
    <w:rsid w:val="004A42A4"/>
    <w:rsid w:val="004A743A"/>
    <w:rsid w:val="004C6859"/>
    <w:rsid w:val="004C71F9"/>
    <w:rsid w:val="004D3472"/>
    <w:rsid w:val="004D6874"/>
    <w:rsid w:val="004D7998"/>
    <w:rsid w:val="004E035A"/>
    <w:rsid w:val="004E7D22"/>
    <w:rsid w:val="004E7D52"/>
    <w:rsid w:val="004F3CA6"/>
    <w:rsid w:val="004F504F"/>
    <w:rsid w:val="004F67C5"/>
    <w:rsid w:val="005036CB"/>
    <w:rsid w:val="00504B4A"/>
    <w:rsid w:val="005051E4"/>
    <w:rsid w:val="00514F49"/>
    <w:rsid w:val="00517912"/>
    <w:rsid w:val="0052409A"/>
    <w:rsid w:val="0054038F"/>
    <w:rsid w:val="00562A77"/>
    <w:rsid w:val="0056714D"/>
    <w:rsid w:val="00567201"/>
    <w:rsid w:val="00573079"/>
    <w:rsid w:val="0058729F"/>
    <w:rsid w:val="005A4F11"/>
    <w:rsid w:val="005B07DB"/>
    <w:rsid w:val="005B6144"/>
    <w:rsid w:val="005C0475"/>
    <w:rsid w:val="005C4CDA"/>
    <w:rsid w:val="005C5C2C"/>
    <w:rsid w:val="005C7F0D"/>
    <w:rsid w:val="005D5540"/>
    <w:rsid w:val="005F2379"/>
    <w:rsid w:val="005F52AB"/>
    <w:rsid w:val="00602429"/>
    <w:rsid w:val="0060457F"/>
    <w:rsid w:val="00616112"/>
    <w:rsid w:val="0062341A"/>
    <w:rsid w:val="006266FC"/>
    <w:rsid w:val="00637309"/>
    <w:rsid w:val="006405F2"/>
    <w:rsid w:val="00640DCF"/>
    <w:rsid w:val="00643B16"/>
    <w:rsid w:val="0065299E"/>
    <w:rsid w:val="00652FCF"/>
    <w:rsid w:val="006600C5"/>
    <w:rsid w:val="006634DD"/>
    <w:rsid w:val="00672884"/>
    <w:rsid w:val="00681009"/>
    <w:rsid w:val="00687868"/>
    <w:rsid w:val="00691CFA"/>
    <w:rsid w:val="006936D9"/>
    <w:rsid w:val="0069451A"/>
    <w:rsid w:val="006A2346"/>
    <w:rsid w:val="006A5B7E"/>
    <w:rsid w:val="006B3341"/>
    <w:rsid w:val="006B449F"/>
    <w:rsid w:val="006B4DAD"/>
    <w:rsid w:val="006C25C1"/>
    <w:rsid w:val="006D6C5B"/>
    <w:rsid w:val="006D7671"/>
    <w:rsid w:val="006D7D6F"/>
    <w:rsid w:val="006E2A3E"/>
    <w:rsid w:val="006F6E04"/>
    <w:rsid w:val="0070163F"/>
    <w:rsid w:val="007038D2"/>
    <w:rsid w:val="007059DE"/>
    <w:rsid w:val="00705ECD"/>
    <w:rsid w:val="007072D0"/>
    <w:rsid w:val="007103CA"/>
    <w:rsid w:val="0071102A"/>
    <w:rsid w:val="007277BB"/>
    <w:rsid w:val="00732C53"/>
    <w:rsid w:val="00734EB4"/>
    <w:rsid w:val="007500EF"/>
    <w:rsid w:val="00756FC8"/>
    <w:rsid w:val="00757E01"/>
    <w:rsid w:val="00762E5A"/>
    <w:rsid w:val="00771E36"/>
    <w:rsid w:val="00775CE4"/>
    <w:rsid w:val="007764E3"/>
    <w:rsid w:val="00782A5B"/>
    <w:rsid w:val="0078302C"/>
    <w:rsid w:val="0078530C"/>
    <w:rsid w:val="00786070"/>
    <w:rsid w:val="00792E57"/>
    <w:rsid w:val="00793076"/>
    <w:rsid w:val="007953BC"/>
    <w:rsid w:val="007A63B0"/>
    <w:rsid w:val="007B3959"/>
    <w:rsid w:val="007B7C42"/>
    <w:rsid w:val="007D4AAA"/>
    <w:rsid w:val="007E0379"/>
    <w:rsid w:val="007E2A25"/>
    <w:rsid w:val="007E309C"/>
    <w:rsid w:val="007E7BEC"/>
    <w:rsid w:val="007E7FB7"/>
    <w:rsid w:val="007F0438"/>
    <w:rsid w:val="007F56D9"/>
    <w:rsid w:val="007F5B34"/>
    <w:rsid w:val="007F6A1D"/>
    <w:rsid w:val="00800CA8"/>
    <w:rsid w:val="00804B84"/>
    <w:rsid w:val="00814F2D"/>
    <w:rsid w:val="008214AF"/>
    <w:rsid w:val="008236BF"/>
    <w:rsid w:val="00831D79"/>
    <w:rsid w:val="00840DC1"/>
    <w:rsid w:val="008424E0"/>
    <w:rsid w:val="00845544"/>
    <w:rsid w:val="0084799C"/>
    <w:rsid w:val="008511E2"/>
    <w:rsid w:val="0085221B"/>
    <w:rsid w:val="00857585"/>
    <w:rsid w:val="008615F8"/>
    <w:rsid w:val="00861B47"/>
    <w:rsid w:val="00862FC6"/>
    <w:rsid w:val="008656A7"/>
    <w:rsid w:val="00871E1C"/>
    <w:rsid w:val="00872343"/>
    <w:rsid w:val="008751B3"/>
    <w:rsid w:val="00895576"/>
    <w:rsid w:val="00896C84"/>
    <w:rsid w:val="008A053F"/>
    <w:rsid w:val="008B1C08"/>
    <w:rsid w:val="008B1CC4"/>
    <w:rsid w:val="008B7FD6"/>
    <w:rsid w:val="008C3077"/>
    <w:rsid w:val="008E609F"/>
    <w:rsid w:val="008F01F2"/>
    <w:rsid w:val="0091006C"/>
    <w:rsid w:val="00915013"/>
    <w:rsid w:val="009151E4"/>
    <w:rsid w:val="009179EF"/>
    <w:rsid w:val="0092131D"/>
    <w:rsid w:val="009264CC"/>
    <w:rsid w:val="009302EB"/>
    <w:rsid w:val="00934D12"/>
    <w:rsid w:val="00937CC9"/>
    <w:rsid w:val="00943661"/>
    <w:rsid w:val="009457AD"/>
    <w:rsid w:val="00954FD2"/>
    <w:rsid w:val="0095599C"/>
    <w:rsid w:val="00956CE2"/>
    <w:rsid w:val="00964822"/>
    <w:rsid w:val="0096520B"/>
    <w:rsid w:val="00970F32"/>
    <w:rsid w:val="009723C2"/>
    <w:rsid w:val="009802A5"/>
    <w:rsid w:val="00984960"/>
    <w:rsid w:val="009926AA"/>
    <w:rsid w:val="009A5841"/>
    <w:rsid w:val="009A67A5"/>
    <w:rsid w:val="009B281B"/>
    <w:rsid w:val="009B2FBE"/>
    <w:rsid w:val="009C2893"/>
    <w:rsid w:val="009C3837"/>
    <w:rsid w:val="009C484E"/>
    <w:rsid w:val="009D0FB9"/>
    <w:rsid w:val="009D1E13"/>
    <w:rsid w:val="009F1871"/>
    <w:rsid w:val="009F53DA"/>
    <w:rsid w:val="00A058EF"/>
    <w:rsid w:val="00A23631"/>
    <w:rsid w:val="00A25E53"/>
    <w:rsid w:val="00A35777"/>
    <w:rsid w:val="00A37860"/>
    <w:rsid w:val="00A40356"/>
    <w:rsid w:val="00A434A2"/>
    <w:rsid w:val="00A4357E"/>
    <w:rsid w:val="00A44B86"/>
    <w:rsid w:val="00A52430"/>
    <w:rsid w:val="00A54D9B"/>
    <w:rsid w:val="00A56AF6"/>
    <w:rsid w:val="00A81FF3"/>
    <w:rsid w:val="00A8715E"/>
    <w:rsid w:val="00A919A5"/>
    <w:rsid w:val="00A9208D"/>
    <w:rsid w:val="00A929EB"/>
    <w:rsid w:val="00AB5BA2"/>
    <w:rsid w:val="00AC13B8"/>
    <w:rsid w:val="00AE39D7"/>
    <w:rsid w:val="00AE644E"/>
    <w:rsid w:val="00AF044D"/>
    <w:rsid w:val="00B0226C"/>
    <w:rsid w:val="00B13874"/>
    <w:rsid w:val="00B4283E"/>
    <w:rsid w:val="00B4503E"/>
    <w:rsid w:val="00B45427"/>
    <w:rsid w:val="00B47D17"/>
    <w:rsid w:val="00B572B0"/>
    <w:rsid w:val="00B755E7"/>
    <w:rsid w:val="00B90CBA"/>
    <w:rsid w:val="00B9185C"/>
    <w:rsid w:val="00BB496E"/>
    <w:rsid w:val="00BB61A5"/>
    <w:rsid w:val="00BD1E2E"/>
    <w:rsid w:val="00BD6408"/>
    <w:rsid w:val="00BE2135"/>
    <w:rsid w:val="00BE6043"/>
    <w:rsid w:val="00BF3126"/>
    <w:rsid w:val="00C012FA"/>
    <w:rsid w:val="00C065D5"/>
    <w:rsid w:val="00C07E9B"/>
    <w:rsid w:val="00C23640"/>
    <w:rsid w:val="00C237D6"/>
    <w:rsid w:val="00C27A4B"/>
    <w:rsid w:val="00C47BF0"/>
    <w:rsid w:val="00C54569"/>
    <w:rsid w:val="00C617CD"/>
    <w:rsid w:val="00C61E1F"/>
    <w:rsid w:val="00C8106B"/>
    <w:rsid w:val="00C867B2"/>
    <w:rsid w:val="00C97841"/>
    <w:rsid w:val="00CA0200"/>
    <w:rsid w:val="00CA49EA"/>
    <w:rsid w:val="00CA62B3"/>
    <w:rsid w:val="00CB1850"/>
    <w:rsid w:val="00CC0FE0"/>
    <w:rsid w:val="00CC4BDB"/>
    <w:rsid w:val="00CE28B8"/>
    <w:rsid w:val="00CF4C03"/>
    <w:rsid w:val="00CF793E"/>
    <w:rsid w:val="00D0418E"/>
    <w:rsid w:val="00D107B5"/>
    <w:rsid w:val="00D1456E"/>
    <w:rsid w:val="00D14D5B"/>
    <w:rsid w:val="00D47FE7"/>
    <w:rsid w:val="00D56300"/>
    <w:rsid w:val="00D67C04"/>
    <w:rsid w:val="00D776D5"/>
    <w:rsid w:val="00D802CA"/>
    <w:rsid w:val="00D81DAE"/>
    <w:rsid w:val="00D82F00"/>
    <w:rsid w:val="00D84157"/>
    <w:rsid w:val="00D8650B"/>
    <w:rsid w:val="00D91005"/>
    <w:rsid w:val="00D916DF"/>
    <w:rsid w:val="00D95273"/>
    <w:rsid w:val="00DA30EF"/>
    <w:rsid w:val="00DA64BF"/>
    <w:rsid w:val="00DB0BA6"/>
    <w:rsid w:val="00DB64AA"/>
    <w:rsid w:val="00DE2C44"/>
    <w:rsid w:val="00DF4B61"/>
    <w:rsid w:val="00E00D05"/>
    <w:rsid w:val="00E04EF6"/>
    <w:rsid w:val="00E1081A"/>
    <w:rsid w:val="00E160EF"/>
    <w:rsid w:val="00E21F96"/>
    <w:rsid w:val="00E229B1"/>
    <w:rsid w:val="00E30355"/>
    <w:rsid w:val="00E40BB1"/>
    <w:rsid w:val="00E46585"/>
    <w:rsid w:val="00E51065"/>
    <w:rsid w:val="00E51265"/>
    <w:rsid w:val="00E65ECB"/>
    <w:rsid w:val="00E70E55"/>
    <w:rsid w:val="00E73E16"/>
    <w:rsid w:val="00E75C81"/>
    <w:rsid w:val="00E81319"/>
    <w:rsid w:val="00E84968"/>
    <w:rsid w:val="00E86FBB"/>
    <w:rsid w:val="00E87096"/>
    <w:rsid w:val="00EA4F22"/>
    <w:rsid w:val="00EB267B"/>
    <w:rsid w:val="00EB2AF0"/>
    <w:rsid w:val="00EB4F26"/>
    <w:rsid w:val="00EC59F6"/>
    <w:rsid w:val="00ED6939"/>
    <w:rsid w:val="00EE192A"/>
    <w:rsid w:val="00EE37A6"/>
    <w:rsid w:val="00EE7B81"/>
    <w:rsid w:val="00EF0A5D"/>
    <w:rsid w:val="00EF34A4"/>
    <w:rsid w:val="00EF7C9D"/>
    <w:rsid w:val="00F10CDB"/>
    <w:rsid w:val="00F116EA"/>
    <w:rsid w:val="00F16C34"/>
    <w:rsid w:val="00F2446C"/>
    <w:rsid w:val="00F25592"/>
    <w:rsid w:val="00F25E8A"/>
    <w:rsid w:val="00F32A8B"/>
    <w:rsid w:val="00F41208"/>
    <w:rsid w:val="00F42F57"/>
    <w:rsid w:val="00F45259"/>
    <w:rsid w:val="00F46389"/>
    <w:rsid w:val="00F519BD"/>
    <w:rsid w:val="00F52624"/>
    <w:rsid w:val="00F549C6"/>
    <w:rsid w:val="00F54A95"/>
    <w:rsid w:val="00F572AF"/>
    <w:rsid w:val="00F729E1"/>
    <w:rsid w:val="00F735F8"/>
    <w:rsid w:val="00F75764"/>
    <w:rsid w:val="00F76B3A"/>
    <w:rsid w:val="00F94781"/>
    <w:rsid w:val="00FA6F36"/>
    <w:rsid w:val="00FB3765"/>
    <w:rsid w:val="00FC1E3D"/>
    <w:rsid w:val="00FC28CF"/>
    <w:rsid w:val="00FD1E23"/>
    <w:rsid w:val="00FD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5039C206-2EE3-4BED-B8BF-2C1711F9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09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0">
    <w:name w:val="heading 1"/>
    <w:basedOn w:val="a"/>
    <w:next w:val="a"/>
    <w:link w:val="12"/>
    <w:qFormat/>
    <w:rsid w:val="00A4357E"/>
    <w:pPr>
      <w:keepNext/>
      <w:keepLines/>
      <w:pageBreakBefore/>
      <w:numPr>
        <w:numId w:val="13"/>
      </w:numPr>
      <w:spacing w:before="240" w:after="360"/>
      <w:jc w:val="center"/>
      <w:outlineLvl w:val="0"/>
    </w:pPr>
    <w:rPr>
      <w:rFonts w:ascii="Arial" w:eastAsia="Calibri" w:hAnsi="Arial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4357E"/>
    <w:pPr>
      <w:keepNext/>
      <w:keepLines/>
      <w:numPr>
        <w:ilvl w:val="1"/>
        <w:numId w:val="13"/>
      </w:numPr>
      <w:spacing w:before="200" w:after="240"/>
      <w:outlineLvl w:val="1"/>
    </w:pPr>
    <w:rPr>
      <w:rFonts w:ascii="Arial" w:eastAsia="Calibri" w:hAnsi="Arial"/>
      <w:bCs/>
      <w:sz w:val="24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A4357E"/>
    <w:pPr>
      <w:keepNext/>
      <w:keepLines/>
      <w:numPr>
        <w:ilvl w:val="2"/>
        <w:numId w:val="13"/>
      </w:numPr>
      <w:spacing w:before="120" w:after="240"/>
      <w:outlineLvl w:val="2"/>
    </w:pPr>
    <w:rPr>
      <w:rFonts w:ascii="Arial" w:eastAsia="Calibri" w:hAnsi="Arial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4357E"/>
    <w:pPr>
      <w:keepNext/>
      <w:keepLines/>
      <w:numPr>
        <w:ilvl w:val="3"/>
        <w:numId w:val="13"/>
      </w:numPr>
      <w:spacing w:before="200" w:after="0"/>
      <w:outlineLvl w:val="3"/>
    </w:pPr>
    <w:rPr>
      <w:rFonts w:ascii="Cambria" w:eastAsia="Calibri" w:hAnsi="Cambria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4357E"/>
    <w:pPr>
      <w:keepNext/>
      <w:keepLines/>
      <w:numPr>
        <w:ilvl w:val="4"/>
        <w:numId w:val="13"/>
      </w:numPr>
      <w:spacing w:before="200" w:after="0" w:line="360" w:lineRule="auto"/>
      <w:outlineLvl w:val="4"/>
    </w:pPr>
    <w:rPr>
      <w:rFonts w:ascii="Cambria" w:eastAsia="Calibri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357E"/>
    <w:pPr>
      <w:keepNext/>
      <w:keepLines/>
      <w:numPr>
        <w:ilvl w:val="5"/>
        <w:numId w:val="13"/>
      </w:numPr>
      <w:spacing w:before="200" w:after="0" w:line="360" w:lineRule="auto"/>
      <w:outlineLvl w:val="5"/>
    </w:pPr>
    <w:rPr>
      <w:rFonts w:ascii="Cambria" w:eastAsia="Calibri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4357E"/>
    <w:pPr>
      <w:keepNext/>
      <w:keepLines/>
      <w:numPr>
        <w:ilvl w:val="6"/>
        <w:numId w:val="13"/>
      </w:numPr>
      <w:spacing w:before="200" w:after="0" w:line="360" w:lineRule="auto"/>
      <w:outlineLvl w:val="6"/>
    </w:pPr>
    <w:rPr>
      <w:rFonts w:ascii="Cambria" w:eastAsia="Calibri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357E"/>
    <w:pPr>
      <w:keepNext/>
      <w:keepLines/>
      <w:numPr>
        <w:ilvl w:val="7"/>
        <w:numId w:val="13"/>
      </w:numPr>
      <w:spacing w:before="200" w:after="0" w:line="360" w:lineRule="auto"/>
      <w:outlineLvl w:val="7"/>
    </w:pPr>
    <w:rPr>
      <w:rFonts w:ascii="Cambria" w:eastAsia="Calibri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4357E"/>
    <w:pPr>
      <w:keepNext/>
      <w:keepLines/>
      <w:numPr>
        <w:ilvl w:val="8"/>
        <w:numId w:val="13"/>
      </w:numPr>
      <w:spacing w:before="200" w:after="0" w:line="360" w:lineRule="auto"/>
      <w:outlineLvl w:val="8"/>
    </w:pPr>
    <w:rPr>
      <w:rFonts w:ascii="Cambria" w:eastAsia="Calibri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Абзац списка1"/>
    <w:basedOn w:val="a"/>
    <w:rsid w:val="00E86FBB"/>
    <w:pPr>
      <w:ind w:left="720"/>
      <w:contextualSpacing/>
    </w:pPr>
  </w:style>
  <w:style w:type="paragraph" w:styleId="a3">
    <w:name w:val="header"/>
    <w:basedOn w:val="a"/>
    <w:link w:val="a4"/>
    <w:uiPriority w:val="99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0EF"/>
    <w:rPr>
      <w:rFonts w:cs="Times New Roman"/>
    </w:rPr>
  </w:style>
  <w:style w:type="paragraph" w:styleId="a5">
    <w:name w:val="footer"/>
    <w:basedOn w:val="a"/>
    <w:link w:val="a6"/>
    <w:rsid w:val="00750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7500EF"/>
    <w:rPr>
      <w:rFonts w:cs="Times New Roman"/>
    </w:rPr>
  </w:style>
  <w:style w:type="paragraph" w:styleId="a7">
    <w:name w:val="Balloon Text"/>
    <w:basedOn w:val="a"/>
    <w:link w:val="a8"/>
    <w:semiHidden/>
    <w:rsid w:val="0066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6600C5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04B4A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6936D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12">
    <w:name w:val="Заголовок 1 Знак"/>
    <w:basedOn w:val="a0"/>
    <w:link w:val="10"/>
    <w:locked/>
    <w:rsid w:val="00A4357E"/>
    <w:rPr>
      <w:rFonts w:ascii="Arial" w:hAnsi="Arial" w:cs="Times New Roman"/>
      <w:b/>
      <w:bCs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A4357E"/>
    <w:rPr>
      <w:rFonts w:ascii="Arial" w:hAnsi="Arial" w:cs="Times New Roman"/>
      <w:bCs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A4357E"/>
    <w:rPr>
      <w:rFonts w:ascii="Arial" w:hAnsi="Arial" w:cs="Times New Roman"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semiHidden/>
    <w:locked/>
    <w:rsid w:val="00A4357E"/>
    <w:rPr>
      <w:rFonts w:ascii="Cambria" w:hAnsi="Cambria" w:cs="Times New Roman"/>
      <w:b/>
      <w:bCs/>
      <w:i/>
      <w:i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semiHidden/>
    <w:locked/>
    <w:rsid w:val="00A4357E"/>
    <w:rPr>
      <w:rFonts w:ascii="Cambria" w:hAnsi="Cambria" w:cs="Times New Roman"/>
      <w:color w:val="243F6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semiHidden/>
    <w:locked/>
    <w:rsid w:val="00A4357E"/>
    <w:rPr>
      <w:rFonts w:ascii="Cambria" w:hAnsi="Cambria" w:cs="Times New Roman"/>
      <w:i/>
      <w:iCs/>
      <w:color w:val="243F60"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semiHidden/>
    <w:locked/>
    <w:rsid w:val="00A4357E"/>
    <w:rPr>
      <w:rFonts w:ascii="Cambria" w:hAnsi="Cambria" w:cs="Times New Roman"/>
      <w:i/>
      <w:iCs/>
      <w:color w:val="40404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semiHidden/>
    <w:locked/>
    <w:rsid w:val="00A4357E"/>
    <w:rPr>
      <w:rFonts w:ascii="Cambria" w:hAnsi="Cambria" w:cs="Times New Roman"/>
      <w:color w:val="404040"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semiHidden/>
    <w:locked/>
    <w:rsid w:val="00A4357E"/>
    <w:rPr>
      <w:rFonts w:ascii="Cambria" w:hAnsi="Cambria" w:cs="Times New Roman"/>
      <w:i/>
      <w:iCs/>
      <w:color w:val="404040"/>
      <w:sz w:val="20"/>
      <w:szCs w:val="20"/>
      <w:lang w:val="x-none" w:eastAsia="ru-RU"/>
    </w:rPr>
  </w:style>
  <w:style w:type="paragraph" w:styleId="aa">
    <w:name w:val="Subtitle"/>
    <w:basedOn w:val="a"/>
    <w:next w:val="a"/>
    <w:link w:val="ab"/>
    <w:qFormat/>
    <w:rsid w:val="00A4357E"/>
    <w:pPr>
      <w:numPr>
        <w:ilvl w:val="1"/>
      </w:numPr>
      <w:spacing w:after="0" w:line="360" w:lineRule="auto"/>
    </w:pPr>
    <w:rPr>
      <w:rFonts w:ascii="Cambria" w:eastAsia="Calibri" w:hAnsi="Cambria"/>
      <w:i/>
      <w:iCs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locked/>
    <w:rsid w:val="00A4357E"/>
    <w:rPr>
      <w:rFonts w:ascii="Cambria" w:hAnsi="Cambria" w:cs="Times New Roman"/>
      <w:i/>
      <w:iCs/>
      <w:spacing w:val="15"/>
      <w:sz w:val="24"/>
      <w:szCs w:val="24"/>
      <w:lang w:val="x-none" w:eastAsia="ru-RU"/>
    </w:rPr>
  </w:style>
  <w:style w:type="paragraph" w:customStyle="1" w:styleId="TZDocumentTitle">
    <w:name w:val="TZ.DocumentTitle"/>
    <w:basedOn w:val="a"/>
    <w:rsid w:val="00A4357E"/>
    <w:pPr>
      <w:spacing w:before="360" w:after="360" w:line="360" w:lineRule="auto"/>
      <w:contextualSpacing/>
      <w:jc w:val="center"/>
    </w:pPr>
    <w:rPr>
      <w:rFonts w:ascii="Arial" w:eastAsia="Calibri" w:hAnsi="Arial"/>
      <w:b/>
      <w:caps/>
      <w:sz w:val="28"/>
      <w:szCs w:val="24"/>
      <w:lang w:eastAsia="ru-RU"/>
    </w:rPr>
  </w:style>
  <w:style w:type="paragraph" w:customStyle="1" w:styleId="TZPageTitleNormal">
    <w:name w:val="TZ.PageTitle.Normal"/>
    <w:basedOn w:val="a"/>
    <w:next w:val="a"/>
    <w:rsid w:val="00A4357E"/>
    <w:pPr>
      <w:spacing w:after="0" w:line="360" w:lineRule="auto"/>
    </w:pPr>
    <w:rPr>
      <w:rFonts w:ascii="Arial" w:eastAsia="Calibri" w:hAnsi="Arial"/>
      <w:sz w:val="20"/>
      <w:szCs w:val="24"/>
      <w:lang w:eastAsia="ru-RU"/>
    </w:rPr>
  </w:style>
  <w:style w:type="paragraph" w:customStyle="1" w:styleId="TZPageTitleHeader">
    <w:name w:val="TZ.PageTitle.Header"/>
    <w:basedOn w:val="TZPageTitleNormal"/>
    <w:next w:val="TZPageTitleNormal"/>
    <w:rsid w:val="00A4357E"/>
    <w:rPr>
      <w:rFonts w:cs="Arial"/>
      <w:b/>
      <w:sz w:val="24"/>
    </w:rPr>
  </w:style>
  <w:style w:type="table" w:styleId="ac">
    <w:name w:val="Table Grid"/>
    <w:basedOn w:val="a1"/>
    <w:rsid w:val="00A4357E"/>
    <w:rPr>
      <w:rFonts w:eastAsia="Times New Roman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мещающий текст1"/>
    <w:semiHidden/>
    <w:rsid w:val="00A4357E"/>
    <w:rPr>
      <w:color w:val="808080"/>
    </w:rPr>
  </w:style>
  <w:style w:type="paragraph" w:customStyle="1" w:styleId="TZDocumentSubject">
    <w:name w:val="TZ.DocumentSubject"/>
    <w:basedOn w:val="a"/>
    <w:next w:val="a"/>
    <w:rsid w:val="00A4357E"/>
    <w:pPr>
      <w:spacing w:before="240" w:after="240" w:line="360" w:lineRule="auto"/>
      <w:jc w:val="center"/>
    </w:pPr>
    <w:rPr>
      <w:rFonts w:ascii="Arial" w:eastAsia="Calibri" w:hAnsi="Arial"/>
      <w:b/>
      <w:sz w:val="24"/>
      <w:szCs w:val="24"/>
      <w:lang w:eastAsia="ru-RU"/>
    </w:rPr>
  </w:style>
  <w:style w:type="paragraph" w:styleId="15">
    <w:name w:val="toc 1"/>
    <w:basedOn w:val="a"/>
    <w:next w:val="a"/>
    <w:autoRedefine/>
    <w:rsid w:val="00A4357E"/>
    <w:pPr>
      <w:tabs>
        <w:tab w:val="left" w:pos="440"/>
        <w:tab w:val="right" w:leader="dot" w:pos="9639"/>
      </w:tabs>
      <w:spacing w:after="100" w:line="360" w:lineRule="auto"/>
      <w:ind w:left="426" w:right="424" w:hanging="426"/>
      <w:jc w:val="both"/>
    </w:pPr>
    <w:rPr>
      <w:rFonts w:ascii="Arial" w:eastAsia="Calibri" w:hAnsi="Arial"/>
      <w:sz w:val="24"/>
      <w:szCs w:val="24"/>
      <w:lang w:eastAsia="ru-RU"/>
    </w:rPr>
  </w:style>
  <w:style w:type="paragraph" w:styleId="21">
    <w:name w:val="toc 2"/>
    <w:basedOn w:val="a"/>
    <w:next w:val="a"/>
    <w:autoRedefine/>
    <w:rsid w:val="00A4357E"/>
    <w:pPr>
      <w:spacing w:after="100" w:line="360" w:lineRule="auto"/>
      <w:ind w:left="220"/>
    </w:pPr>
    <w:rPr>
      <w:rFonts w:ascii="Arial" w:eastAsia="Calibri" w:hAnsi="Arial"/>
      <w:sz w:val="24"/>
      <w:szCs w:val="24"/>
      <w:lang w:eastAsia="ru-RU"/>
    </w:rPr>
  </w:style>
  <w:style w:type="character" w:styleId="ad">
    <w:name w:val="annotation reference"/>
    <w:basedOn w:val="a0"/>
    <w:semiHidden/>
    <w:rsid w:val="00A4357E"/>
    <w:rPr>
      <w:sz w:val="16"/>
    </w:rPr>
  </w:style>
  <w:style w:type="paragraph" w:styleId="ae">
    <w:name w:val="annotation text"/>
    <w:basedOn w:val="a"/>
    <w:link w:val="af"/>
    <w:semiHidden/>
    <w:rsid w:val="00A4357E"/>
    <w:pPr>
      <w:spacing w:after="0" w:line="240" w:lineRule="auto"/>
    </w:pPr>
    <w:rPr>
      <w:rFonts w:ascii="Arial" w:eastAsia="Calibri" w:hAnsi="Arial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locked/>
    <w:rsid w:val="00A4357E"/>
    <w:rPr>
      <w:rFonts w:ascii="Arial" w:hAnsi="Arial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semiHidden/>
    <w:rsid w:val="00A4357E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A4357E"/>
    <w:rPr>
      <w:rFonts w:ascii="Arial" w:hAnsi="Arial" w:cs="Times New Roman"/>
      <w:b/>
      <w:bCs/>
      <w:sz w:val="20"/>
      <w:szCs w:val="20"/>
      <w:lang w:val="x-none" w:eastAsia="ru-RU"/>
    </w:rPr>
  </w:style>
  <w:style w:type="paragraph" w:styleId="af2">
    <w:name w:val="Normal (Web)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6">
    <w:name w:val="Рецензия1"/>
    <w:hidden/>
    <w:semiHidden/>
    <w:rsid w:val="00A4357E"/>
    <w:rPr>
      <w:rFonts w:eastAsia="Times New Roman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A4357E"/>
    <w:pPr>
      <w:spacing w:after="100" w:line="360" w:lineRule="auto"/>
      <w:ind w:left="440"/>
    </w:pPr>
    <w:rPr>
      <w:rFonts w:ascii="Arial" w:eastAsia="Calibri" w:hAnsi="Arial"/>
      <w:sz w:val="24"/>
      <w:szCs w:val="24"/>
      <w:lang w:eastAsia="ru-RU"/>
    </w:rPr>
  </w:style>
  <w:style w:type="paragraph" w:customStyle="1" w:styleId="17">
    <w:name w:val="Заголовок оглавления1"/>
    <w:basedOn w:val="10"/>
    <w:next w:val="a"/>
    <w:semiHidden/>
    <w:rsid w:val="00A4357E"/>
    <w:pPr>
      <w:spacing w:before="360" w:after="240"/>
      <w:outlineLvl w:val="9"/>
    </w:pPr>
    <w:rPr>
      <w:rFonts w:ascii="Cambria" w:hAnsi="Cambria"/>
      <w:lang w:val="en-US"/>
    </w:rPr>
  </w:style>
  <w:style w:type="paragraph" w:styleId="af3">
    <w:name w:val="Title"/>
    <w:basedOn w:val="a"/>
    <w:next w:val="a"/>
    <w:link w:val="af4"/>
    <w:qFormat/>
    <w:rsid w:val="00A4357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locked/>
    <w:rsid w:val="00A4357E"/>
    <w:rPr>
      <w:rFonts w:ascii="Cambria" w:hAnsi="Cambria" w:cs="Times New Roman"/>
      <w:spacing w:val="5"/>
      <w:kern w:val="28"/>
      <w:sz w:val="52"/>
      <w:szCs w:val="52"/>
      <w:lang w:val="x-none" w:eastAsia="ru-RU"/>
    </w:rPr>
  </w:style>
  <w:style w:type="paragraph" w:styleId="af5">
    <w:name w:val="caption"/>
    <w:basedOn w:val="a"/>
    <w:next w:val="a"/>
    <w:qFormat/>
    <w:rsid w:val="00A4357E"/>
    <w:pPr>
      <w:spacing w:line="240" w:lineRule="auto"/>
    </w:pPr>
    <w:rPr>
      <w:rFonts w:ascii="Arial" w:eastAsia="Calibri" w:hAnsi="Arial"/>
      <w:b/>
      <w:bCs/>
      <w:color w:val="4F81BD"/>
      <w:sz w:val="18"/>
      <w:szCs w:val="18"/>
      <w:lang w:eastAsia="ru-RU"/>
    </w:rPr>
  </w:style>
  <w:style w:type="paragraph" w:customStyle="1" w:styleId="18">
    <w:name w:val="Обычный1"/>
    <w:basedOn w:val="a"/>
    <w:link w:val="CharChar"/>
    <w:rsid w:val="00A4357E"/>
    <w:pPr>
      <w:spacing w:after="0" w:line="360" w:lineRule="auto"/>
      <w:ind w:firstLine="851"/>
      <w:jc w:val="both"/>
    </w:pPr>
    <w:rPr>
      <w:rFonts w:ascii="Times New Roman" w:eastAsia="Calibri" w:hAnsi="Times New Roman"/>
      <w:sz w:val="24"/>
      <w:szCs w:val="24"/>
      <w:lang w:val="uk-UA" w:eastAsia="ru-RU"/>
    </w:rPr>
  </w:style>
  <w:style w:type="character" w:customStyle="1" w:styleId="CharChar">
    <w:name w:val="Обычный Char Char"/>
    <w:link w:val="18"/>
    <w:locked/>
    <w:rsid w:val="00A4357E"/>
    <w:rPr>
      <w:rFonts w:ascii="Times New Roman" w:hAnsi="Times New Roman"/>
      <w:sz w:val="24"/>
      <w:lang w:val="x-none" w:eastAsia="ru-RU"/>
    </w:rPr>
  </w:style>
  <w:style w:type="paragraph" w:customStyle="1" w:styleId="11">
    <w:name w:val="1 Заголовок раздела"/>
    <w:basedOn w:val="10"/>
    <w:autoRedefine/>
    <w:rsid w:val="00A4357E"/>
    <w:pPr>
      <w:keepLines w:val="0"/>
      <w:numPr>
        <w:numId w:val="23"/>
      </w:numPr>
      <w:shd w:val="clear" w:color="auto" w:fill="FFFFFF"/>
      <w:tabs>
        <w:tab w:val="left" w:pos="1134"/>
      </w:tabs>
      <w:suppressAutoHyphens/>
      <w:spacing w:after="240" w:line="240" w:lineRule="auto"/>
      <w:jc w:val="both"/>
    </w:pPr>
    <w:rPr>
      <w:rFonts w:ascii="Franklin Gothic Book" w:hAnsi="Franklin Gothic Book"/>
      <w:bCs w:val="0"/>
      <w:caps/>
      <w:kern w:val="24"/>
      <w:sz w:val="24"/>
      <w:szCs w:val="24"/>
      <w:lang w:val="uk-UA"/>
    </w:rPr>
  </w:style>
  <w:style w:type="paragraph" w:customStyle="1" w:styleId="111">
    <w:name w:val="1.1.1 Заголовок пункта"/>
    <w:basedOn w:val="a"/>
    <w:autoRedefine/>
    <w:rsid w:val="00A4357E"/>
    <w:pPr>
      <w:keepNext/>
      <w:numPr>
        <w:ilvl w:val="2"/>
        <w:numId w:val="23"/>
      </w:numPr>
      <w:suppressAutoHyphens/>
      <w:spacing w:before="120" w:after="120" w:line="240" w:lineRule="auto"/>
      <w:ind w:left="2736" w:hanging="360"/>
      <w:contextualSpacing/>
      <w:jc w:val="both"/>
    </w:pPr>
    <w:rPr>
      <w:rFonts w:ascii="Franklin Gothic Book" w:hAnsi="Franklin Gothic Book"/>
      <w:b/>
      <w:sz w:val="24"/>
      <w:szCs w:val="24"/>
      <w:lang w:val="uk-UA"/>
    </w:rPr>
  </w:style>
  <w:style w:type="paragraph" w:customStyle="1" w:styleId="1">
    <w:name w:val="Стиль1"/>
    <w:basedOn w:val="111"/>
    <w:link w:val="19"/>
    <w:rsid w:val="00A4357E"/>
    <w:pPr>
      <w:numPr>
        <w:ilvl w:val="1"/>
        <w:numId w:val="22"/>
      </w:numPr>
    </w:pPr>
    <w:rPr>
      <w:lang w:eastAsia="uk-UA"/>
    </w:rPr>
  </w:style>
  <w:style w:type="paragraph" w:customStyle="1" w:styleId="rvps7">
    <w:name w:val="rvps7"/>
    <w:basedOn w:val="a"/>
    <w:rsid w:val="00A4357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19">
    <w:name w:val="Стиль1 Знак"/>
    <w:link w:val="1"/>
    <w:locked/>
    <w:rsid w:val="00A4357E"/>
    <w:rPr>
      <w:rFonts w:ascii="Franklin Gothic Book" w:eastAsia="Times New Roman" w:hAnsi="Franklin Gothic Book"/>
      <w:b/>
      <w:sz w:val="24"/>
      <w:lang w:val="uk-UA" w:eastAsia="x-none"/>
    </w:rPr>
  </w:style>
  <w:style w:type="character" w:customStyle="1" w:styleId="rvts15">
    <w:name w:val="rvts15"/>
    <w:rsid w:val="00A4357E"/>
  </w:style>
  <w:style w:type="character" w:customStyle="1" w:styleId="rvts9">
    <w:name w:val="rvts9"/>
    <w:rsid w:val="00A4357E"/>
  </w:style>
  <w:style w:type="character" w:customStyle="1" w:styleId="rvts46">
    <w:name w:val="rvts46"/>
    <w:rsid w:val="00A4357E"/>
  </w:style>
  <w:style w:type="table" w:customStyle="1" w:styleId="1a">
    <w:name w:val="Сетка таблицы1"/>
    <w:rsid w:val="0084799C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rsid w:val="00207947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922-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E797D-605F-4BC5-A53C-B615BBF1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координацію публічних</vt:lpstr>
    </vt:vector>
  </TitlesOfParts>
  <Company/>
  <LinksUpToDate>false</LinksUpToDate>
  <CharactersWithSpaces>5209</CharactersWithSpaces>
  <SharedDoc>false</SharedDoc>
  <HLinks>
    <vt:vector size="138" baseType="variant">
      <vt:variant>
        <vt:i4>7274555</vt:i4>
      </vt:variant>
      <vt:variant>
        <vt:i4>66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8323176</vt:i4>
      </vt:variant>
      <vt:variant>
        <vt:i4>63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7995501</vt:i4>
      </vt:variant>
      <vt:variant>
        <vt:i4>60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n1562</vt:lpwstr>
      </vt:variant>
      <vt:variant>
        <vt:i4>8323176</vt:i4>
      </vt:variant>
      <vt:variant>
        <vt:i4>57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n1039</vt:lpwstr>
      </vt:variant>
      <vt:variant>
        <vt:i4>8323181</vt:i4>
      </vt:variant>
      <vt:variant>
        <vt:i4>54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n1531</vt:lpwstr>
      </vt:variant>
      <vt:variant>
        <vt:i4>8192109</vt:i4>
      </vt:variant>
      <vt:variant>
        <vt:i4>51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n1513</vt:lpwstr>
      </vt:variant>
      <vt:variant>
        <vt:i4>7667820</vt:i4>
      </vt:variant>
      <vt:variant>
        <vt:i4>48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n1495</vt:lpwstr>
      </vt:variant>
      <vt:variant>
        <vt:i4>7602283</vt:i4>
      </vt:variant>
      <vt:variant>
        <vt:i4>45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n1380</vt:lpwstr>
      </vt:variant>
      <vt:variant>
        <vt:i4>8257647</vt:i4>
      </vt:variant>
      <vt:variant>
        <vt:i4>42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n1727</vt:lpwstr>
      </vt:variant>
      <vt:variant>
        <vt:i4>1835030</vt:i4>
      </vt:variant>
      <vt:variant>
        <vt:i4>39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1835030</vt:i4>
      </vt:variant>
      <vt:variant>
        <vt:i4>36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n1768</vt:lpwstr>
      </vt:variant>
      <vt:variant>
        <vt:i4>2031633</vt:i4>
      </vt:variant>
      <vt:variant>
        <vt:i4>33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30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1638417</vt:i4>
      </vt:variant>
      <vt:variant>
        <vt:i4>27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n1039</vt:lpwstr>
      </vt:variant>
      <vt:variant>
        <vt:i4>2031633</vt:i4>
      </vt:variant>
      <vt:variant>
        <vt:i4>24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2031633</vt:i4>
      </vt:variant>
      <vt:variant>
        <vt:i4>21</vt:i4>
      </vt:variant>
      <vt:variant>
        <vt:i4>0</vt:i4>
      </vt:variant>
      <vt:variant>
        <vt:i4>5</vt:i4>
      </vt:variant>
      <vt:variant>
        <vt:lpwstr>https://zakon.rada.gov.ua/laws/show/922-19/ed20201220</vt:lpwstr>
      </vt:variant>
      <vt:variant>
        <vt:lpwstr>n1059</vt:lpwstr>
      </vt:variant>
      <vt:variant>
        <vt:i4>2752626</vt:i4>
      </vt:variant>
      <vt:variant>
        <vt:i4>18</vt:i4>
      </vt:variant>
      <vt:variant>
        <vt:i4>0</vt:i4>
      </vt:variant>
      <vt:variant>
        <vt:i4>5</vt:i4>
      </vt:variant>
      <vt:variant>
        <vt:lpwstr>https://czo.gov.ua/ca-registry</vt:lpwstr>
      </vt:variant>
      <vt:variant>
        <vt:lpwstr/>
      </vt:variant>
      <vt:variant>
        <vt:i4>7274555</vt:i4>
      </vt:variant>
      <vt:variant>
        <vt:i4>15</vt:i4>
      </vt:variant>
      <vt:variant>
        <vt:i4>0</vt:i4>
      </vt:variant>
      <vt:variant>
        <vt:i4>5</vt:i4>
      </vt:variant>
      <vt:variant>
        <vt:lpwstr>https://zakon.rada.gov.ua/rada/show/922-19</vt:lpwstr>
      </vt:variant>
      <vt:variant>
        <vt:lpwstr/>
      </vt:variant>
      <vt:variant>
        <vt:i4>7536746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n826</vt:lpwstr>
      </vt:variant>
      <vt:variant>
        <vt:i4>7340138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https://zakon.rada.gov.ua/laws/show/922-19</vt:lpwstr>
      </vt:variant>
      <vt:variant>
        <vt:lpwstr>n825</vt:lpwstr>
      </vt:variant>
      <vt:variant>
        <vt:i4>8192116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8192116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https://zakon.rada.gov.ua/laws/show/80/94-%D0%B2%D1%80</vt:lpwstr>
      </vt:variant>
      <vt:variant>
        <vt:lpwstr/>
      </vt:variant>
      <vt:variant>
        <vt:i4>3211353</vt:i4>
      </vt:variant>
      <vt:variant>
        <vt:i4>0</vt:i4>
      </vt:variant>
      <vt:variant>
        <vt:i4>0</vt:i4>
      </vt:variant>
      <vt:variant>
        <vt:i4>5</vt:i4>
      </vt:variant>
      <vt:variant>
        <vt:lpwstr>mailto:tender1@ukr.net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координацію публічних</dc:title>
  <dc:creator>Сурма Н.Б.</dc:creator>
  <cp:lastModifiedBy>Савіна А.В.</cp:lastModifiedBy>
  <cp:revision>2</cp:revision>
  <cp:lastPrinted>2021-03-09T12:04:00Z</cp:lastPrinted>
  <dcterms:created xsi:type="dcterms:W3CDTF">2021-03-24T15:01:00Z</dcterms:created>
  <dcterms:modified xsi:type="dcterms:W3CDTF">2021-03-24T15:01:00Z</dcterms:modified>
</cp:coreProperties>
</file>