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Про припинення перебування дитини,</w:t>
      </w:r>
    </w:p>
    <w:p w:rsidR="00694C00" w:rsidRPr="00B06157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6157">
        <w:rPr>
          <w:rFonts w:ascii="Times New Roman" w:hAnsi="Times New Roman"/>
          <w:sz w:val="28"/>
          <w:szCs w:val="28"/>
          <w:lang w:val="uk-UA" w:eastAsia="ru-RU"/>
        </w:rPr>
        <w:t>позбавленої батьківського піклування,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06157">
        <w:rPr>
          <w:rFonts w:ascii="Times New Roman" w:hAnsi="Times New Roman"/>
          <w:sz w:val="28"/>
          <w:szCs w:val="28"/>
          <w:lang w:val="uk-UA" w:eastAsia="ru-RU"/>
        </w:rPr>
        <w:t>РЕЗНІЧЕНКА Андрія Васильовича</w:t>
      </w:r>
      <w:r>
        <w:rPr>
          <w:rFonts w:ascii="Times New Roman" w:hAnsi="Times New Roman"/>
          <w:sz w:val="28"/>
          <w:szCs w:val="28"/>
          <w:lang w:val="uk-UA" w:eastAsia="ru-RU"/>
        </w:rPr>
        <w:t>,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в дитячому будинку сімейного типу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69C3">
        <w:rPr>
          <w:rFonts w:ascii="Times New Roman" w:hAnsi="Times New Roman"/>
          <w:sz w:val="28"/>
          <w:szCs w:val="28"/>
          <w:lang w:val="uk-UA" w:eastAsia="ru-RU"/>
        </w:rPr>
        <w:t xml:space="preserve">на базі родини </w:t>
      </w:r>
      <w:r>
        <w:rPr>
          <w:rFonts w:ascii="Times New Roman" w:hAnsi="Times New Roman"/>
          <w:sz w:val="28"/>
          <w:szCs w:val="28"/>
          <w:lang w:val="uk-UA" w:eastAsia="ru-RU"/>
        </w:rPr>
        <w:t>ЗОЛОТАРЬ та влаштування дітей,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позбавлених батьківського піклування,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до дитячого будинку сімейного типу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на базі родини ЗОЛОТАРЬ</w:t>
      </w: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         З метою забез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печення прав та інтересів дітей, позбавлених батьківського піклування, </w:t>
      </w:r>
      <w:r w:rsidRPr="00B06157">
        <w:rPr>
          <w:rFonts w:ascii="Times New Roman" w:hAnsi="Times New Roman"/>
          <w:sz w:val="28"/>
          <w:szCs w:val="28"/>
          <w:lang w:val="uk-UA" w:eastAsia="ru-RU"/>
        </w:rPr>
        <w:t>РЕЗНІЧЕНКА Андрія Васильовича, 20.06.2003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народження, вихованця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 дитячого будинку сімейного типу на базі род</w:t>
      </w:r>
      <w:r>
        <w:rPr>
          <w:rFonts w:ascii="Times New Roman" w:hAnsi="Times New Roman"/>
          <w:sz w:val="28"/>
          <w:szCs w:val="28"/>
          <w:lang w:val="uk-UA" w:eastAsia="ru-RU"/>
        </w:rPr>
        <w:t>ини ЗОЛОТАРЬ В.Г. та ЗОЛОТАРЬ А.М.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, на підставі заяв батькі</w:t>
      </w:r>
      <w:r>
        <w:rPr>
          <w:rFonts w:ascii="Times New Roman" w:hAnsi="Times New Roman"/>
          <w:sz w:val="28"/>
          <w:szCs w:val="28"/>
          <w:lang w:val="uk-UA" w:eastAsia="ru-RU"/>
        </w:rPr>
        <w:t>в-вихователів ЗОЛОТАРЬ В.Г. та ЗОЛОТАРЬ А.М., та вихованця РЕЗНІЧЕНКА А.В. зареєстрованих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 ви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конавчим органом міської ради </w:t>
      </w:r>
      <w:r w:rsidRPr="003C56D1">
        <w:rPr>
          <w:rFonts w:ascii="Times New Roman" w:hAnsi="Times New Roman"/>
          <w:sz w:val="28"/>
          <w:szCs w:val="28"/>
          <w:lang w:val="uk-UA" w:eastAsia="ru-RU"/>
        </w:rPr>
        <w:t>07.06.2021 за № З-4763 та  № Р-4764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відповідно,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стосовно припи</w:t>
      </w:r>
      <w:r>
        <w:rPr>
          <w:rFonts w:ascii="Times New Roman" w:hAnsi="Times New Roman"/>
          <w:sz w:val="28"/>
          <w:szCs w:val="28"/>
          <w:lang w:val="uk-UA" w:eastAsia="ru-RU"/>
        </w:rPr>
        <w:t>нення перебування РЕЗНІЧЕНКА А.В. та влаштування 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о типу на базі родини ЗОЛОТАРЬ, дітей, позбавлених батьківського піклування,   висновку служби у справах дітей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міської ради щодо можливості припин</w:t>
      </w:r>
      <w:r>
        <w:rPr>
          <w:rFonts w:ascii="Times New Roman" w:hAnsi="Times New Roman"/>
          <w:sz w:val="28"/>
          <w:szCs w:val="28"/>
          <w:lang w:val="uk-UA" w:eastAsia="ru-RU"/>
        </w:rPr>
        <w:t>ення перебування РЕЗНІЧЕНКА А.В. та влаштування 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>
        <w:rPr>
          <w:rFonts w:ascii="Times New Roman" w:hAnsi="Times New Roman"/>
          <w:sz w:val="28"/>
          <w:szCs w:val="28"/>
          <w:lang w:val="uk-UA" w:eastAsia="ru-RU"/>
        </w:rPr>
        <w:t>о типу на базі родини ЗОЛОТАРЬ,</w:t>
      </w:r>
      <w:r w:rsidRPr="00F811F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дітей, позбавлених батьківського піклування,   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Закону України «Про забезпечення організаційно-правових умов соціального захисту дітей-сиріт та дітей, позбавлених батьківського піклування», постанови Кабінету Міністрів України від 26.04.2002 № 564 «Про затвердження Положення про дитячий будинок сімейного типу», керуючись підпунктом 8 пункту «б» статті 32 Закону України «Про місцеве самоврядування в Україні», виконавчий комітет міської ради </w:t>
      </w:r>
    </w:p>
    <w:p w:rsidR="00694C00" w:rsidRPr="00A20993" w:rsidRDefault="00694C00" w:rsidP="00DB6A3E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tabs>
          <w:tab w:val="left" w:pos="720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lastRenderedPageBreak/>
        <w:t>В И Р І Ш И В:</w:t>
      </w:r>
    </w:p>
    <w:p w:rsidR="00694C00" w:rsidRDefault="00694C00" w:rsidP="008660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Default="00694C00" w:rsidP="00754333">
      <w:pPr>
        <w:tabs>
          <w:tab w:val="left" w:pos="720"/>
          <w:tab w:val="left" w:pos="963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Припинити перебування </w:t>
      </w:r>
      <w:r w:rsidRPr="00B06157">
        <w:rPr>
          <w:rFonts w:ascii="Times New Roman" w:hAnsi="Times New Roman"/>
          <w:sz w:val="28"/>
          <w:szCs w:val="28"/>
          <w:lang w:val="uk-UA" w:eastAsia="ru-RU"/>
        </w:rPr>
        <w:t>РЕЗНІЧЕНКА Андрія Васильовича, 20.06.2003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року  народження, у зв’язку  з досягненням повноліття, та влаштувати дітей,</w:t>
      </w:r>
      <w:r w:rsidRPr="00754333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позбавлених батьківського піклування, до дитячого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будинку сімейног</w:t>
      </w:r>
      <w:r>
        <w:rPr>
          <w:rFonts w:ascii="Times New Roman" w:hAnsi="Times New Roman"/>
          <w:sz w:val="28"/>
          <w:szCs w:val="28"/>
          <w:lang w:val="uk-UA" w:eastAsia="ru-RU"/>
        </w:rPr>
        <w:t>о типу на базі родини ЗОЛОТАРЬ.</w:t>
      </w:r>
    </w:p>
    <w:p w:rsidR="00694C00" w:rsidRPr="0036243C" w:rsidRDefault="00694C00" w:rsidP="008660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 xml:space="preserve">2. 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t xml:space="preserve">Покласти персональну відповідальність за життя та здоров’я, 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br/>
        <w:t xml:space="preserve">фізичний стан </w:t>
      </w:r>
      <w:r>
        <w:rPr>
          <w:rFonts w:ascii="Times New Roman" w:hAnsi="Times New Roman"/>
          <w:sz w:val="28"/>
          <w:szCs w:val="28"/>
          <w:lang w:val="uk-UA" w:eastAsia="ru-RU"/>
        </w:rPr>
        <w:t>та психологічний розвиток дітей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t xml:space="preserve"> на батьків-вихователів </w:t>
      </w:r>
      <w:r w:rsidRPr="0036243C">
        <w:rPr>
          <w:rFonts w:ascii="Times New Roman" w:hAnsi="Times New Roman"/>
          <w:sz w:val="28"/>
          <w:szCs w:val="28"/>
          <w:lang w:val="uk-UA" w:eastAsia="ru-RU"/>
        </w:rPr>
        <w:br/>
      </w:r>
      <w:r>
        <w:rPr>
          <w:rFonts w:ascii="Times New Roman" w:hAnsi="Times New Roman"/>
          <w:sz w:val="28"/>
          <w:szCs w:val="28"/>
          <w:lang w:val="uk-UA" w:eastAsia="ru-RU"/>
        </w:rPr>
        <w:t>ЗОЛОТАРЬ В.Г. та ЗОЛОТАРЬ А.М.</w:t>
      </w:r>
    </w:p>
    <w:p w:rsidR="00694C00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>ітей міської ради (ЗУБЕНКО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В.):</w:t>
      </w:r>
    </w:p>
    <w:p w:rsidR="00694C00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1.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Внести зміни до договору та соціального паспорта дитячого будинку сімейног</w:t>
      </w:r>
      <w:r>
        <w:rPr>
          <w:rFonts w:ascii="Times New Roman" w:hAnsi="Times New Roman"/>
          <w:sz w:val="28"/>
          <w:szCs w:val="28"/>
          <w:lang w:val="uk-UA" w:eastAsia="ru-RU"/>
        </w:rPr>
        <w:t>о типу на базі родини ЗОЛОТАРЬ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Default="00694C00" w:rsidP="00DB6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  <w:r>
        <w:rPr>
          <w:rFonts w:ascii="Times New Roman" w:hAnsi="Times New Roman"/>
          <w:sz w:val="28"/>
          <w:szCs w:val="28"/>
          <w:lang w:val="uk-UA" w:eastAsia="ru-RU"/>
        </w:rPr>
        <w:t>2.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Повідомити управління праці та соціальног</w:t>
      </w:r>
      <w:r>
        <w:rPr>
          <w:rFonts w:ascii="Times New Roman" w:hAnsi="Times New Roman"/>
          <w:sz w:val="28"/>
          <w:szCs w:val="28"/>
          <w:lang w:val="uk-UA" w:eastAsia="ru-RU"/>
        </w:rPr>
        <w:t>о захисту населення Суворовської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 районної у місті Херсоні ради про припинення виплат де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ржавної соціальної допомоги на </w:t>
      </w:r>
      <w:r w:rsidRPr="00B06157">
        <w:rPr>
          <w:rFonts w:ascii="Times New Roman" w:hAnsi="Times New Roman"/>
          <w:sz w:val="28"/>
          <w:szCs w:val="28"/>
          <w:lang w:val="uk-UA" w:eastAsia="ru-RU"/>
        </w:rPr>
        <w:t>РЕЗНІЧЕНКА Андрія Васильовича, 20.06.2003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року народження, та про влаштування дітей, позбавлених батьківського піклування, щодо нарахування виплат державної соціальної допомоги.</w:t>
      </w:r>
    </w:p>
    <w:p w:rsidR="00694C00" w:rsidRDefault="00694C00" w:rsidP="00DB6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3.3. Передати батькам-вихователям повний пакет документів на дітей.</w:t>
      </w:r>
    </w:p>
    <w:p w:rsidR="00694C00" w:rsidRPr="00EB0DCD" w:rsidRDefault="00694C00" w:rsidP="00DB6A3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3.4. Здійснювати контроль за умовами проживання та виховання дітей, раз на рік готувати звіт про стан виховання, утримання і розвитку дітей у сім</w:t>
      </w:r>
      <w:r w:rsidRPr="00B913B1">
        <w:rPr>
          <w:rFonts w:ascii="Times New Roman" w:hAnsi="Times New Roman"/>
          <w:sz w:val="28"/>
          <w:szCs w:val="28"/>
          <w:lang w:val="uk-UA" w:eastAsia="ru-RU"/>
        </w:rPr>
        <w:t>’</w:t>
      </w:r>
      <w:r>
        <w:rPr>
          <w:rFonts w:ascii="Times New Roman" w:hAnsi="Times New Roman"/>
          <w:sz w:val="28"/>
          <w:szCs w:val="28"/>
          <w:lang w:val="uk-UA" w:eastAsia="ru-RU"/>
        </w:rPr>
        <w:t>ї та надавати службі у справах дітей обласної державної адміністрації відповідну інформацію.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 Херсонському міському центру соціальних служб для сім</w:t>
      </w:r>
      <w:r>
        <w:rPr>
          <w:rFonts w:ascii="Times New Roman" w:hAnsi="Times New Roman"/>
          <w:sz w:val="28"/>
          <w:szCs w:val="28"/>
          <w:lang w:val="uk-UA" w:eastAsia="ru-RU"/>
        </w:rPr>
        <w:t>’ї, дітей та молоді (ЄФАНОВ А.О.)  продовжити соціальний супровід  дітей, позбавлених батьківського піклування: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4.1. Здійснити супровід щодо адаптації  дітей протягом місяця.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5. Управлінню праці та соціального захисту населення Суворовської районної у м. Херсоні ради призначити та здійснювати до 20 числа кожного місяця виплати державної соціальної допомоги на влаштованих дітей та грошове забезпечення батькам-вихователям.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 Рекомендувати директору</w:t>
      </w:r>
      <w:r w:rsidRPr="007260CB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ru-RU"/>
        </w:rPr>
        <w:t>КНП «Херсонська міська клінічна лікарня  ім. Є.Є. Карабелеша» ХМР: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6.1. Закріпити за влаштованими дітьми лікаря-педіатра, забезпечити двічі на рік проведення медичного огляду та диспансерного нагляду (в разі потреби).</w:t>
      </w:r>
    </w:p>
    <w:p w:rsidR="00694C00" w:rsidRDefault="00694C00" w:rsidP="00F34F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6.2. Щороку надавати службі у справах дітей міської ради звіт про стан здоров’я дітей та дотримання батьками-вихователями рекомендацій лікаря.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7.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Управлі</w:t>
      </w:r>
      <w:r>
        <w:rPr>
          <w:rFonts w:ascii="Times New Roman" w:hAnsi="Times New Roman"/>
          <w:sz w:val="28"/>
          <w:szCs w:val="28"/>
          <w:lang w:val="uk-UA" w:eastAsia="ru-RU"/>
        </w:rPr>
        <w:t>нню освіти міської ради (ЖУРЖЕНКО Н.С.)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694C00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62BF">
        <w:rPr>
          <w:rFonts w:ascii="Times New Roman" w:hAnsi="Times New Roman"/>
          <w:sz w:val="28"/>
          <w:szCs w:val="28"/>
          <w:lang w:eastAsia="ru-RU"/>
        </w:rPr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7.1. Заб</w:t>
      </w:r>
      <w:r>
        <w:rPr>
          <w:rFonts w:ascii="Times New Roman" w:hAnsi="Times New Roman"/>
          <w:sz w:val="28"/>
          <w:szCs w:val="28"/>
          <w:lang w:val="uk-UA" w:eastAsia="ru-RU"/>
        </w:rPr>
        <w:t>езпечити права дітей-вихованців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на здобуття  загальної середньої освіти, а у разі потреби – на індивідуальне навчання.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7.2. Щороку надавати службі у справа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х дітей 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міської ради звіт про ріве</w:t>
      </w:r>
      <w:r>
        <w:rPr>
          <w:rFonts w:ascii="Times New Roman" w:hAnsi="Times New Roman"/>
          <w:sz w:val="28"/>
          <w:szCs w:val="28"/>
          <w:lang w:val="uk-UA" w:eastAsia="ru-RU"/>
        </w:rPr>
        <w:t>нь розвитку та знань влаштованих дітей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, наявність шкільного одягу та приладдя, систематичність відвідування уроків та своєчасність і якість виконання домашніх завдань, відвідування гуртків, секцій, позашкільних заходів, участь  батькі</w:t>
      </w:r>
      <w:r>
        <w:rPr>
          <w:rFonts w:ascii="Times New Roman" w:hAnsi="Times New Roman"/>
          <w:sz w:val="28"/>
          <w:szCs w:val="28"/>
          <w:lang w:val="uk-UA" w:eastAsia="ru-RU"/>
        </w:rPr>
        <w:t>в-вихователів у вихованні дітей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0062BF" w:rsidRDefault="00694C00" w:rsidP="00563733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lastRenderedPageBreak/>
        <w:tab/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8. Управлінню соціальної політики міської ради (РУЗГІС О.</w:t>
      </w:r>
      <w:r>
        <w:rPr>
          <w:rFonts w:ascii="Times New Roman" w:hAnsi="Times New Roman"/>
          <w:sz w:val="28"/>
          <w:szCs w:val="28"/>
          <w:lang w:val="uk-UA" w:eastAsia="ru-RU"/>
        </w:rPr>
        <w:t>В.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)  забезпеч</w:t>
      </w:r>
      <w:r>
        <w:rPr>
          <w:rFonts w:ascii="Times New Roman" w:hAnsi="Times New Roman"/>
          <w:sz w:val="28"/>
          <w:szCs w:val="28"/>
          <w:lang w:val="uk-UA" w:eastAsia="ru-RU"/>
        </w:rPr>
        <w:t>ити пільгове оздоровлення дітей-вихованців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та надавати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ітей 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 відповідну інформацію.</w:t>
      </w:r>
    </w:p>
    <w:p w:rsidR="00694C00" w:rsidRPr="000062BF" w:rsidRDefault="00694C00" w:rsidP="000062B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ab/>
        <w:t>9. Херсонському районному управлінню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поліції Головного управління Національної поліції в Херсонській області (ГОВОРУН О.) щороку надавати службі у справах д</w:t>
      </w:r>
      <w:r>
        <w:rPr>
          <w:rFonts w:ascii="Times New Roman" w:hAnsi="Times New Roman"/>
          <w:sz w:val="28"/>
          <w:szCs w:val="28"/>
          <w:lang w:val="uk-UA" w:eastAsia="ru-RU"/>
        </w:rPr>
        <w:t>ітей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міської ради звіт про відсутність проявів асо</w:t>
      </w:r>
      <w:r>
        <w:rPr>
          <w:rFonts w:ascii="Times New Roman" w:hAnsi="Times New Roman"/>
          <w:sz w:val="28"/>
          <w:szCs w:val="28"/>
          <w:lang w:val="uk-UA" w:eastAsia="ru-RU"/>
        </w:rPr>
        <w:t>ціальної поведінки з боку дітей, які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 xml:space="preserve"> виховується в дитячому будинку сімейн</w:t>
      </w:r>
      <w:r>
        <w:rPr>
          <w:rFonts w:ascii="Times New Roman" w:hAnsi="Times New Roman"/>
          <w:sz w:val="28"/>
          <w:szCs w:val="28"/>
          <w:lang w:val="uk-UA" w:eastAsia="ru-RU"/>
        </w:rPr>
        <w:t>ого типу на базі родини ЗОЛОТАРЬ</w:t>
      </w:r>
      <w:r w:rsidRPr="000062BF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A20993" w:rsidRDefault="00694C00" w:rsidP="00DB6A3E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10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 Відповідальність за виконання рішення покласти на началь</w:t>
      </w:r>
      <w:r>
        <w:rPr>
          <w:rFonts w:ascii="Times New Roman" w:hAnsi="Times New Roman"/>
          <w:sz w:val="28"/>
          <w:szCs w:val="28"/>
          <w:lang w:val="uk-UA" w:eastAsia="ru-RU"/>
        </w:rPr>
        <w:t>ника служби у справах дітей міської ради ЗУБЕНКО В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94C00" w:rsidRPr="00A20993" w:rsidRDefault="00694C00" w:rsidP="00466B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11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. Контроль за виконанням цього рішення покласти на заступника  міського голови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з питань діяльності виконавчих органів ради 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згідно з розподілом обов’язків. </w:t>
      </w:r>
    </w:p>
    <w:p w:rsidR="00694C00" w:rsidRPr="00A20993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A20993" w:rsidRDefault="00694C00" w:rsidP="00DB6A3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20993">
        <w:rPr>
          <w:rFonts w:ascii="Times New Roman" w:hAnsi="Times New Roman"/>
          <w:sz w:val="28"/>
          <w:szCs w:val="28"/>
          <w:lang w:val="uk-UA" w:eastAsia="ru-RU"/>
        </w:rPr>
        <w:t xml:space="preserve">Міський голова                      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Ігор КОЛИХАЄВ</w:t>
      </w:r>
      <w:r w:rsidRPr="00A20993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Default="00694C00" w:rsidP="00DB6A3E">
      <w:pPr>
        <w:rPr>
          <w:lang w:val="uk-UA"/>
        </w:rPr>
      </w:pPr>
    </w:p>
    <w:p w:rsidR="00694C00" w:rsidRPr="006C14B7" w:rsidRDefault="00694C00" w:rsidP="006C14B7">
      <w:pPr>
        <w:ind w:left="284"/>
        <w:jc w:val="both"/>
        <w:rPr>
          <w:rFonts w:ascii="Times New Roman" w:hAnsi="Times New Roman"/>
          <w:sz w:val="26"/>
          <w:szCs w:val="26"/>
          <w:lang w:val="uk-UA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lastRenderedPageBreak/>
        <w:t>ПОГОДЖЕНО:</w:t>
      </w:r>
    </w:p>
    <w:p w:rsidR="00694C00" w:rsidRPr="006C14B7" w:rsidRDefault="00694C00" w:rsidP="006C14B7">
      <w:pPr>
        <w:tabs>
          <w:tab w:val="left" w:pos="7200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D400A7">
      <w:pPr>
        <w:tabs>
          <w:tab w:val="left" w:pos="6480"/>
          <w:tab w:val="left" w:pos="7200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В.о. заступника міського голови       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  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>Роман ГОЛОВНЯ</w:t>
      </w:r>
    </w:p>
    <w:p w:rsidR="00694C00" w:rsidRPr="006C14B7" w:rsidRDefault="00694C00" w:rsidP="006C14B7">
      <w:pPr>
        <w:tabs>
          <w:tab w:val="left" w:pos="7200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з питань діяльності виконавчих органів ради,</w:t>
      </w:r>
    </w:p>
    <w:p w:rsidR="00694C00" w:rsidRPr="006C14B7" w:rsidRDefault="00694C00" w:rsidP="006C14B7">
      <w:pPr>
        <w:tabs>
          <w:tab w:val="left" w:pos="7200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радник міського голови</w:t>
      </w:r>
    </w:p>
    <w:p w:rsidR="00694C00" w:rsidRDefault="00694C00" w:rsidP="006C14B7">
      <w:pPr>
        <w:tabs>
          <w:tab w:val="left" w:pos="670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tabs>
          <w:tab w:val="left" w:pos="670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Керуючий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 справами                                                            Максим КОНДРАТЕНКО</w:t>
      </w:r>
    </w:p>
    <w:p w:rsidR="00694C00" w:rsidRPr="006C14B7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ви</w:t>
      </w:r>
      <w:r>
        <w:rPr>
          <w:rFonts w:ascii="Times New Roman" w:hAnsi="Times New Roman"/>
          <w:sz w:val="26"/>
          <w:szCs w:val="26"/>
          <w:lang w:val="uk-UA" w:eastAsia="ru-RU"/>
        </w:rPr>
        <w:t>конавчого комітету міської ради</w:t>
      </w:r>
    </w:p>
    <w:p w:rsidR="00694C00" w:rsidRPr="006C14B7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752F11">
      <w:pPr>
        <w:tabs>
          <w:tab w:val="left" w:pos="6946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Начальник  відділу</w:t>
      </w:r>
    </w:p>
    <w:p w:rsidR="00694C00" w:rsidRPr="006C14B7" w:rsidRDefault="00694C00" w:rsidP="00D400A7">
      <w:pPr>
        <w:tabs>
          <w:tab w:val="left" w:pos="6480"/>
          <w:tab w:val="left" w:pos="6660"/>
          <w:tab w:val="left" w:pos="6946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організаційного забезпечення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  Анна МИГА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>ЛЬ</w:t>
      </w:r>
    </w:p>
    <w:p w:rsidR="00694C00" w:rsidRDefault="00694C00" w:rsidP="00752F11">
      <w:pPr>
        <w:tabs>
          <w:tab w:val="left" w:pos="73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694C00" w:rsidRPr="006C14B7" w:rsidRDefault="00694C00" w:rsidP="00752F11">
      <w:pPr>
        <w:tabs>
          <w:tab w:val="left" w:pos="6946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694C00" w:rsidRPr="006C14B7" w:rsidRDefault="00694C00" w:rsidP="006C14B7">
      <w:pPr>
        <w:tabs>
          <w:tab w:val="left" w:pos="3600"/>
          <w:tab w:val="left" w:pos="664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Директор департаменту</w:t>
      </w:r>
    </w:p>
    <w:p w:rsidR="00694C00" w:rsidRPr="006C14B7" w:rsidRDefault="00694C00" w:rsidP="00D400A7">
      <w:pPr>
        <w:tabs>
          <w:tab w:val="left" w:pos="3600"/>
          <w:tab w:val="left" w:pos="6480"/>
          <w:tab w:val="left" w:pos="664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правової політики та якості                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 Сергій ЦИГАНОК</w:t>
      </w:r>
    </w:p>
    <w:p w:rsidR="00694C00" w:rsidRPr="006C14B7" w:rsidRDefault="00694C00" w:rsidP="006C14B7">
      <w:pPr>
        <w:tabs>
          <w:tab w:val="left" w:pos="3600"/>
          <w:tab w:val="left" w:pos="664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tabs>
          <w:tab w:val="left" w:pos="6765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694C00" w:rsidRPr="006C14B7" w:rsidRDefault="00694C00" w:rsidP="0090632C">
      <w:pPr>
        <w:tabs>
          <w:tab w:val="left" w:pos="6480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Головний спеціаліст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 редагування                    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Олена ФЕДАК</w:t>
      </w:r>
    </w:p>
    <w:p w:rsidR="00694C00" w:rsidRPr="006C14B7" w:rsidRDefault="00694C00" w:rsidP="006C14B7">
      <w:pPr>
        <w:tabs>
          <w:tab w:val="left" w:pos="7371"/>
        </w:tabs>
        <w:spacing w:after="0" w:line="240" w:lineRule="auto"/>
        <w:ind w:left="284"/>
        <w:rPr>
          <w:rFonts w:ascii="Times New Roman" w:hAnsi="Times New Roman"/>
          <w:sz w:val="26"/>
          <w:szCs w:val="26"/>
          <w:lang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документів відділу діловодства                                                    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8"/>
          <w:szCs w:val="28"/>
          <w:lang w:val="uk-UA" w:eastAsia="ru-RU"/>
        </w:rPr>
      </w:pP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Розсилка: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ГОЛОВНІ Р.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Служба у справах дітей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 – 5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Департамент інформаційних технологій</w:t>
      </w:r>
    </w:p>
    <w:p w:rsidR="00694C00" w:rsidRPr="006C14B7" w:rsidRDefault="00694C00" w:rsidP="00752F11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Департамент бюджету і фінансів    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Управління соціальної політики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Херсонський центр соціальних служб для сім’ї,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дітей та молоді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smartTag w:uri="urn:schemas-microsoft-com:office:smarttags" w:element="PersonName">
        <w:r w:rsidRPr="006C14B7">
          <w:rPr>
            <w:rFonts w:ascii="Times New Roman" w:hAnsi="Times New Roman"/>
            <w:sz w:val="26"/>
            <w:szCs w:val="26"/>
            <w:lang w:val="uk-UA" w:eastAsia="ru-RU"/>
          </w:rPr>
          <w:t>Управління освіти</w:t>
        </w:r>
      </w:smartTag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Управління охорони здоров’я </w:t>
      </w:r>
    </w:p>
    <w:p w:rsidR="00694C00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>Херсонське районне управління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поліції Головного управління </w:t>
      </w: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Національної поліції в Херсонській області</w:t>
      </w:r>
    </w:p>
    <w:p w:rsidR="00694C00" w:rsidRPr="006C14B7" w:rsidRDefault="00694C00" w:rsidP="006C14B7">
      <w:pPr>
        <w:spacing w:after="0" w:line="240" w:lineRule="auto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</w:p>
    <w:p w:rsidR="00694C00" w:rsidRPr="006C14B7" w:rsidRDefault="00694C00" w:rsidP="006C14B7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Виконавець:</w:t>
      </w:r>
    </w:p>
    <w:p w:rsidR="00694C00" w:rsidRPr="00DB6A3E" w:rsidRDefault="00694C00" w:rsidP="00FA3D12">
      <w:pPr>
        <w:spacing w:after="0" w:line="240" w:lineRule="auto"/>
        <w:ind w:left="284"/>
        <w:rPr>
          <w:rFonts w:ascii="Times New Roman" w:hAnsi="Times New Roman"/>
          <w:sz w:val="26"/>
          <w:szCs w:val="26"/>
          <w:lang w:val="uk-UA" w:eastAsia="ru-RU"/>
        </w:rPr>
      </w:pPr>
      <w:r w:rsidRPr="006C14B7">
        <w:rPr>
          <w:rFonts w:ascii="Times New Roman" w:hAnsi="Times New Roman"/>
          <w:sz w:val="26"/>
          <w:szCs w:val="26"/>
          <w:lang w:val="uk-UA" w:eastAsia="ru-RU"/>
        </w:rPr>
        <w:t>начальник служби у справах дітей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ab/>
        <w:t xml:space="preserve">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 xml:space="preserve">               </w:t>
      </w:r>
      <w:r>
        <w:rPr>
          <w:rFonts w:ascii="Times New Roman" w:hAnsi="Times New Roman"/>
          <w:sz w:val="26"/>
          <w:szCs w:val="26"/>
          <w:lang w:val="uk-UA" w:eastAsia="ru-RU"/>
        </w:rPr>
        <w:t xml:space="preserve">                  </w:t>
      </w:r>
      <w:r w:rsidRPr="006C14B7">
        <w:rPr>
          <w:rFonts w:ascii="Times New Roman" w:hAnsi="Times New Roman"/>
          <w:sz w:val="26"/>
          <w:szCs w:val="26"/>
          <w:lang w:val="uk-UA" w:eastAsia="ru-RU"/>
        </w:rPr>
        <w:t>Вікторія ЗУБЕНКО</w:t>
      </w:r>
    </w:p>
    <w:sectPr w:rsidR="00694C00" w:rsidRPr="00DB6A3E" w:rsidSect="00160CB1">
      <w:headerReference w:type="even" r:id="rId6"/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00" w:rsidRDefault="00694C00">
      <w:r>
        <w:separator/>
      </w:r>
    </w:p>
  </w:endnote>
  <w:endnote w:type="continuationSeparator" w:id="0">
    <w:p w:rsidR="00694C00" w:rsidRDefault="0069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00" w:rsidRDefault="00694C00">
      <w:r>
        <w:separator/>
      </w:r>
    </w:p>
  </w:footnote>
  <w:footnote w:type="continuationSeparator" w:id="0">
    <w:p w:rsidR="00694C00" w:rsidRDefault="00694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00" w:rsidRDefault="00694C00" w:rsidP="00A1724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94C00" w:rsidRDefault="00694C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C00" w:rsidRPr="00160CB1" w:rsidRDefault="00694C00" w:rsidP="00A1724D">
    <w:pPr>
      <w:pStyle w:val="a6"/>
      <w:framePr w:wrap="around" w:vAnchor="text" w:hAnchor="margin" w:xAlign="center" w:y="1"/>
      <w:rPr>
        <w:rStyle w:val="a8"/>
        <w:lang w:val="uk-UA"/>
      </w:rPr>
    </w:pPr>
  </w:p>
  <w:p w:rsidR="00694C00" w:rsidRDefault="00694C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FA8"/>
    <w:rsid w:val="000062BF"/>
    <w:rsid w:val="00070D7F"/>
    <w:rsid w:val="000F1334"/>
    <w:rsid w:val="00160CB1"/>
    <w:rsid w:val="00187826"/>
    <w:rsid w:val="001B6927"/>
    <w:rsid w:val="001C4D95"/>
    <w:rsid w:val="001E3FA8"/>
    <w:rsid w:val="002067E2"/>
    <w:rsid w:val="0036243C"/>
    <w:rsid w:val="003752CA"/>
    <w:rsid w:val="003C0F35"/>
    <w:rsid w:val="003C56D1"/>
    <w:rsid w:val="00407B00"/>
    <w:rsid w:val="00466BED"/>
    <w:rsid w:val="004A3EB8"/>
    <w:rsid w:val="004B6EB8"/>
    <w:rsid w:val="004C3D49"/>
    <w:rsid w:val="005526DD"/>
    <w:rsid w:val="00563733"/>
    <w:rsid w:val="005A63F4"/>
    <w:rsid w:val="005D04F8"/>
    <w:rsid w:val="006728A4"/>
    <w:rsid w:val="00676520"/>
    <w:rsid w:val="00694C00"/>
    <w:rsid w:val="006C14B7"/>
    <w:rsid w:val="007260CB"/>
    <w:rsid w:val="00752F11"/>
    <w:rsid w:val="00754333"/>
    <w:rsid w:val="007B6DA9"/>
    <w:rsid w:val="0080436C"/>
    <w:rsid w:val="008124FE"/>
    <w:rsid w:val="008269C3"/>
    <w:rsid w:val="00863F85"/>
    <w:rsid w:val="00866071"/>
    <w:rsid w:val="008C2453"/>
    <w:rsid w:val="0090632C"/>
    <w:rsid w:val="0095611E"/>
    <w:rsid w:val="009767E9"/>
    <w:rsid w:val="009C6EB5"/>
    <w:rsid w:val="009F5419"/>
    <w:rsid w:val="00A052CC"/>
    <w:rsid w:val="00A1724D"/>
    <w:rsid w:val="00A20993"/>
    <w:rsid w:val="00AB033B"/>
    <w:rsid w:val="00AE10FF"/>
    <w:rsid w:val="00B06157"/>
    <w:rsid w:val="00B913B1"/>
    <w:rsid w:val="00BF47BA"/>
    <w:rsid w:val="00C3588A"/>
    <w:rsid w:val="00C5114A"/>
    <w:rsid w:val="00CA3BFE"/>
    <w:rsid w:val="00D400A7"/>
    <w:rsid w:val="00D54AEE"/>
    <w:rsid w:val="00DB6A3E"/>
    <w:rsid w:val="00E0663C"/>
    <w:rsid w:val="00E169A4"/>
    <w:rsid w:val="00EA432F"/>
    <w:rsid w:val="00EB0DCD"/>
    <w:rsid w:val="00EE68A2"/>
    <w:rsid w:val="00F1665E"/>
    <w:rsid w:val="00F34F7D"/>
    <w:rsid w:val="00F77D4C"/>
    <w:rsid w:val="00F811F7"/>
    <w:rsid w:val="00FA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CAEFF035-8188-4717-9DB5-3024477F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A3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60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AE1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E10F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160C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lang w:eastAsia="en-US"/>
    </w:rPr>
  </w:style>
  <w:style w:type="character" w:styleId="a8">
    <w:name w:val="page number"/>
    <w:basedOn w:val="a0"/>
    <w:uiPriority w:val="99"/>
    <w:rsid w:val="00160CB1"/>
    <w:rPr>
      <w:rFonts w:cs="Times New Roman"/>
    </w:rPr>
  </w:style>
  <w:style w:type="paragraph" w:styleId="a9">
    <w:name w:val="footer"/>
    <w:basedOn w:val="a"/>
    <w:link w:val="aa"/>
    <w:uiPriority w:val="99"/>
    <w:rsid w:val="00160C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Футбол</dc:creator>
  <cp:keywords/>
  <dc:description/>
  <cp:lastModifiedBy>user</cp:lastModifiedBy>
  <cp:revision>2</cp:revision>
  <cp:lastPrinted>2021-06-10T11:27:00Z</cp:lastPrinted>
  <dcterms:created xsi:type="dcterms:W3CDTF">2021-07-15T12:27:00Z</dcterms:created>
  <dcterms:modified xsi:type="dcterms:W3CDTF">2021-07-15T12:27:00Z</dcterms:modified>
</cp:coreProperties>
</file>