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0A" w:rsidRDefault="008D220A">
      <w:pPr>
        <w:jc w:val="both"/>
        <w:rPr>
          <w:sz w:val="28"/>
          <w:szCs w:val="28"/>
        </w:rPr>
      </w:pPr>
    </w:p>
    <w:p w:rsidR="008D220A" w:rsidRDefault="008D220A">
      <w:pPr>
        <w:jc w:val="both"/>
        <w:rPr>
          <w:sz w:val="28"/>
          <w:szCs w:val="28"/>
        </w:rPr>
      </w:pPr>
    </w:p>
    <w:p w:rsidR="008D220A" w:rsidRDefault="008D220A">
      <w:pPr>
        <w:jc w:val="both"/>
        <w:rPr>
          <w:sz w:val="26"/>
          <w:szCs w:val="26"/>
        </w:rPr>
      </w:pPr>
    </w:p>
    <w:p w:rsidR="008D220A" w:rsidRDefault="008D220A">
      <w:pPr>
        <w:jc w:val="both"/>
        <w:rPr>
          <w:sz w:val="26"/>
          <w:szCs w:val="26"/>
        </w:rPr>
      </w:pPr>
    </w:p>
    <w:p w:rsidR="008D220A" w:rsidRDefault="008D220A">
      <w:pPr>
        <w:jc w:val="both"/>
        <w:rPr>
          <w:sz w:val="26"/>
          <w:szCs w:val="26"/>
        </w:rPr>
      </w:pPr>
    </w:p>
    <w:p w:rsidR="008D220A" w:rsidRDefault="008D220A">
      <w:pPr>
        <w:jc w:val="both"/>
        <w:rPr>
          <w:sz w:val="26"/>
          <w:szCs w:val="26"/>
        </w:rPr>
      </w:pPr>
    </w:p>
    <w:p w:rsidR="008D220A" w:rsidRDefault="008D220A">
      <w:pPr>
        <w:jc w:val="both"/>
        <w:rPr>
          <w:sz w:val="26"/>
          <w:szCs w:val="26"/>
        </w:rPr>
      </w:pPr>
    </w:p>
    <w:p w:rsidR="008D220A" w:rsidRDefault="008D220A">
      <w:pPr>
        <w:jc w:val="both"/>
        <w:rPr>
          <w:sz w:val="26"/>
          <w:szCs w:val="26"/>
        </w:rPr>
      </w:pPr>
    </w:p>
    <w:p w:rsidR="008D220A" w:rsidRDefault="008D220A">
      <w:pPr>
        <w:jc w:val="both"/>
        <w:rPr>
          <w:sz w:val="26"/>
          <w:szCs w:val="26"/>
        </w:rPr>
      </w:pPr>
    </w:p>
    <w:p w:rsidR="008D220A" w:rsidRDefault="008D220A">
      <w:pPr>
        <w:jc w:val="both"/>
        <w:rPr>
          <w:sz w:val="26"/>
          <w:szCs w:val="26"/>
        </w:rPr>
      </w:pPr>
    </w:p>
    <w:p w:rsidR="008D220A" w:rsidRDefault="008D220A">
      <w:pPr>
        <w:jc w:val="both"/>
        <w:rPr>
          <w:sz w:val="26"/>
          <w:szCs w:val="26"/>
        </w:rPr>
      </w:pPr>
    </w:p>
    <w:p w:rsidR="008D220A" w:rsidRDefault="008D220A">
      <w:pPr>
        <w:jc w:val="both"/>
        <w:rPr>
          <w:sz w:val="26"/>
          <w:szCs w:val="26"/>
        </w:rPr>
      </w:pPr>
    </w:p>
    <w:p w:rsidR="008D220A" w:rsidRPr="004A4C1D" w:rsidRDefault="004A4C1D">
      <w:pPr>
        <w:jc w:val="both"/>
        <w:rPr>
          <w:sz w:val="26"/>
          <w:szCs w:val="26"/>
          <w:lang w:val="uk-UA"/>
        </w:rPr>
      </w:pPr>
      <w:r w:rsidRPr="004A4C1D">
        <w:rPr>
          <w:sz w:val="26"/>
          <w:szCs w:val="26"/>
          <w:lang w:val="uk-UA"/>
        </w:rPr>
        <w:t>Про вжиття заходів щодо</w:t>
      </w:r>
    </w:p>
    <w:p w:rsidR="008D220A" w:rsidRPr="004A4C1D" w:rsidRDefault="004A4C1D">
      <w:pPr>
        <w:jc w:val="both"/>
        <w:rPr>
          <w:sz w:val="26"/>
          <w:szCs w:val="26"/>
          <w:lang w:val="uk-UA"/>
        </w:rPr>
      </w:pPr>
      <w:r w:rsidRPr="004A4C1D">
        <w:rPr>
          <w:sz w:val="26"/>
          <w:szCs w:val="26"/>
          <w:lang w:val="uk-UA"/>
        </w:rPr>
        <w:t xml:space="preserve">демонтажу рекламного засобу </w:t>
      </w:r>
    </w:p>
    <w:p w:rsidR="008D220A" w:rsidRPr="004A4C1D" w:rsidRDefault="004A4C1D">
      <w:pPr>
        <w:jc w:val="both"/>
        <w:rPr>
          <w:sz w:val="26"/>
          <w:szCs w:val="26"/>
          <w:lang w:val="uk-UA"/>
        </w:rPr>
      </w:pPr>
      <w:r w:rsidRPr="004A4C1D">
        <w:rPr>
          <w:sz w:val="26"/>
          <w:szCs w:val="26"/>
          <w:lang w:val="uk-UA"/>
        </w:rPr>
        <w:t>по вулиці Потьомкінській</w:t>
      </w:r>
    </w:p>
    <w:p w:rsidR="008D220A" w:rsidRPr="004A4C1D" w:rsidRDefault="004A4C1D">
      <w:pPr>
        <w:jc w:val="both"/>
        <w:rPr>
          <w:sz w:val="26"/>
          <w:szCs w:val="26"/>
          <w:lang w:val="uk-UA"/>
        </w:rPr>
      </w:pPr>
      <w:r w:rsidRPr="004A4C1D">
        <w:rPr>
          <w:sz w:val="26"/>
          <w:szCs w:val="26"/>
          <w:lang w:val="uk-UA"/>
        </w:rPr>
        <w:t>(у районі будинку №34)</w:t>
      </w:r>
    </w:p>
    <w:p w:rsidR="008D220A" w:rsidRDefault="008D220A">
      <w:pPr>
        <w:jc w:val="both"/>
        <w:rPr>
          <w:sz w:val="28"/>
          <w:szCs w:val="28"/>
        </w:rPr>
      </w:pPr>
    </w:p>
    <w:p w:rsidR="008D220A" w:rsidRDefault="008D220A">
      <w:pPr>
        <w:jc w:val="both"/>
        <w:rPr>
          <w:sz w:val="28"/>
          <w:szCs w:val="28"/>
        </w:rPr>
      </w:pPr>
    </w:p>
    <w:p w:rsidR="004A4C1D" w:rsidRDefault="004A4C1D" w:rsidP="004A4C1D">
      <w:pPr>
        <w:ind w:firstLine="709"/>
        <w:jc w:val="both"/>
        <w:rPr>
          <w:sz w:val="26"/>
          <w:szCs w:val="26"/>
          <w:lang w:val="uk-UA"/>
        </w:rPr>
      </w:pPr>
      <w:r w:rsidRPr="00A4029E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</w:t>
      </w:r>
      <w:r>
        <w:rPr>
          <w:sz w:val="26"/>
          <w:szCs w:val="26"/>
          <w:lang w:val="uk-UA"/>
        </w:rPr>
        <w:t xml:space="preserve"> пунктом 5 частини першої статті 16, статтями 34, 40 Закону України «Про благоустрій населених пунктів»,</w:t>
      </w:r>
      <w:r w:rsidRPr="00A4029E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8D220A" w:rsidRPr="004A4C1D" w:rsidRDefault="008D220A">
      <w:pPr>
        <w:ind w:firstLine="709"/>
        <w:jc w:val="both"/>
        <w:rPr>
          <w:sz w:val="26"/>
          <w:szCs w:val="26"/>
          <w:lang w:val="uk-UA"/>
        </w:rPr>
      </w:pPr>
    </w:p>
    <w:p w:rsidR="008D220A" w:rsidRDefault="004A4C1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И 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І Ш И В :</w:t>
      </w:r>
    </w:p>
    <w:p w:rsidR="008D220A" w:rsidRDefault="008D220A">
      <w:pPr>
        <w:ind w:firstLine="709"/>
        <w:jc w:val="both"/>
        <w:rPr>
          <w:sz w:val="26"/>
          <w:szCs w:val="26"/>
        </w:rPr>
      </w:pPr>
    </w:p>
    <w:p w:rsidR="004A4C1D" w:rsidRPr="00D360A0" w:rsidRDefault="004A4C1D" w:rsidP="004A4C1D">
      <w:pPr>
        <w:ind w:firstLine="720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1. </w:t>
      </w:r>
      <w:r w:rsidRPr="004A4C1D">
        <w:rPr>
          <w:sz w:val="26"/>
          <w:szCs w:val="26"/>
          <w:lang w:val="uk-UA"/>
        </w:rPr>
        <w:t>Вжити заходів щодо демонтажу</w:t>
      </w:r>
      <w:r w:rsidRPr="004A4C1D">
        <w:rPr>
          <w:lang w:val="uk-UA"/>
        </w:rPr>
        <w:t xml:space="preserve"> </w:t>
      </w:r>
      <w:r w:rsidRPr="004A4C1D">
        <w:rPr>
          <w:sz w:val="26"/>
          <w:szCs w:val="26"/>
          <w:lang w:val="uk-UA"/>
        </w:rPr>
        <w:t xml:space="preserve">самовільно розташованого рекламного засобу (далі – РЗ) по вулиці Потьомкінській (у районі будинку №34), типу флагшток, розміром 0,7х0,4 м, власником якого є Банк ВТВ. </w:t>
      </w:r>
    </w:p>
    <w:p w:rsidR="004A4C1D" w:rsidRPr="00D360A0" w:rsidRDefault="004A4C1D" w:rsidP="004A4C1D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2. Управлінню маркетингу міста і туризму </w:t>
      </w:r>
      <w:r w:rsidRPr="004A4C1D">
        <w:rPr>
          <w:sz w:val="26"/>
          <w:szCs w:val="26"/>
          <w:lang w:val="uk-UA"/>
        </w:rPr>
        <w:t>міської ради</w:t>
      </w:r>
      <w:r w:rsidRPr="00D360A0">
        <w:rPr>
          <w:sz w:val="26"/>
          <w:szCs w:val="26"/>
          <w:lang w:val="uk-UA"/>
        </w:rPr>
        <w:t xml:space="preserve">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4A4C1D" w:rsidRPr="00D360A0" w:rsidRDefault="004A4C1D" w:rsidP="004A4C1D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3. Інспекції видати власнику РЗ припис про демонтаж у самостійному порядку протягом 3 (трьох) днів або, у разі</w:t>
      </w:r>
      <w:r w:rsidRPr="00D360A0">
        <w:rPr>
          <w:sz w:val="28"/>
          <w:szCs w:val="28"/>
          <w:lang w:val="uk-UA"/>
        </w:rPr>
        <w:t xml:space="preserve"> відсутності власника РЗ,</w:t>
      </w:r>
      <w:r w:rsidRPr="00D360A0">
        <w:rPr>
          <w:sz w:val="26"/>
          <w:szCs w:val="26"/>
          <w:lang w:val="uk-UA"/>
        </w:rPr>
        <w:t xml:space="preserve"> довести до його відома шляхом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 про демонтаж із фотофіксацією цього повідомлення. </w:t>
      </w:r>
    </w:p>
    <w:p w:rsidR="004A4C1D" w:rsidRPr="00D360A0" w:rsidRDefault="004A4C1D" w:rsidP="004A4C1D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вживши наступних заходів:</w:t>
      </w:r>
    </w:p>
    <w:p w:rsidR="004A4C1D" w:rsidRPr="00D360A0" w:rsidRDefault="004A4C1D" w:rsidP="004A4C1D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рішення. </w:t>
      </w:r>
    </w:p>
    <w:p w:rsidR="004A4C1D" w:rsidRPr="00D360A0" w:rsidRDefault="004A4C1D" w:rsidP="004A4C1D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4A4C1D" w:rsidRPr="00D360A0" w:rsidRDefault="004A4C1D" w:rsidP="004A4C1D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4.2.1. Організувати виконання робіт з демонтажу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</w:t>
      </w:r>
      <w:r w:rsidRPr="00D360A0">
        <w:rPr>
          <w:sz w:val="26"/>
          <w:szCs w:val="26"/>
          <w:lang w:val="uk-UA"/>
        </w:rPr>
        <w:t xml:space="preserve"> у пункті</w:t>
      </w:r>
      <w:r>
        <w:rPr>
          <w:sz w:val="26"/>
          <w:szCs w:val="26"/>
          <w:lang w:val="uk-UA"/>
        </w:rPr>
        <w:t xml:space="preserve"> 1 цього рішення, та подальше його</w:t>
      </w:r>
      <w:r w:rsidRPr="00D360A0">
        <w:rPr>
          <w:sz w:val="26"/>
          <w:szCs w:val="26"/>
          <w:lang w:val="uk-UA"/>
        </w:rPr>
        <w:t xml:space="preserve"> зберігання.</w:t>
      </w:r>
    </w:p>
    <w:p w:rsidR="004A4C1D" w:rsidRPr="00D360A0" w:rsidRDefault="004A4C1D" w:rsidP="004A4C1D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4.2.2. У разі отримання письмової заяви власника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щодо повернення демонт</w:t>
      </w:r>
      <w:r>
        <w:rPr>
          <w:sz w:val="26"/>
          <w:szCs w:val="26"/>
          <w:lang w:val="uk-UA"/>
        </w:rPr>
        <w:t>ованого</w:t>
      </w:r>
      <w:r w:rsidRPr="00D360A0">
        <w:rPr>
          <w:sz w:val="26"/>
          <w:szCs w:val="26"/>
          <w:lang w:val="uk-UA"/>
        </w:rPr>
        <w:t xml:space="preserve"> РЗ, зазначеного у пункті 1 цього рішення (із наданням підтверджуючих документів</w:t>
      </w:r>
      <w:r>
        <w:rPr>
          <w:sz w:val="26"/>
          <w:szCs w:val="26"/>
          <w:lang w:val="uk-UA"/>
        </w:rPr>
        <w:t xml:space="preserve"> на право власності демонтованого</w:t>
      </w:r>
      <w:r w:rsidRPr="00D360A0">
        <w:rPr>
          <w:sz w:val="26"/>
          <w:szCs w:val="26"/>
          <w:lang w:val="uk-UA"/>
        </w:rPr>
        <w:t xml:space="preserve">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), підготувати розрахунок витрат на проведення робіт із демонтажу та зберігання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та вручити його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під розписку.</w:t>
      </w:r>
    </w:p>
    <w:p w:rsidR="004A4C1D" w:rsidRPr="00D360A0" w:rsidRDefault="004A4C1D" w:rsidP="004A4C1D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4.2.3. Після відшкодування власником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відшкодування, організувати видачу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</w:t>
      </w:r>
      <w:r w:rsidRPr="00D360A0">
        <w:rPr>
          <w:sz w:val="26"/>
          <w:szCs w:val="26"/>
          <w:lang w:val="uk-UA"/>
        </w:rPr>
        <w:t xml:space="preserve"> власнику зі складанням акта приймання-передачі, один примірник якого видається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, а другий у подальшому зберігається в </w:t>
      </w:r>
      <w:r w:rsidR="003E24DC">
        <w:rPr>
          <w:sz w:val="26"/>
          <w:szCs w:val="26"/>
          <w:lang w:val="uk-UA"/>
        </w:rPr>
        <w:t xml:space="preserve">              </w:t>
      </w:r>
      <w:bookmarkStart w:id="0" w:name="_GoBack"/>
      <w:bookmarkEnd w:id="0"/>
      <w:r w:rsidRPr="00D360A0">
        <w:rPr>
          <w:sz w:val="26"/>
          <w:szCs w:val="26"/>
          <w:lang w:val="uk-UA"/>
        </w:rPr>
        <w:t>КП «Сервіс-опт».</w:t>
      </w:r>
    </w:p>
    <w:p w:rsidR="004A4C1D" w:rsidRPr="00D360A0" w:rsidRDefault="004A4C1D" w:rsidP="004A4C1D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4.3. Встановити, що  </w:t>
      </w:r>
      <w:r>
        <w:rPr>
          <w:sz w:val="26"/>
          <w:szCs w:val="26"/>
          <w:lang w:val="uk-UA"/>
        </w:rPr>
        <w:t>демонтований</w:t>
      </w:r>
      <w:r w:rsidRPr="00D360A0">
        <w:rPr>
          <w:sz w:val="26"/>
          <w:szCs w:val="26"/>
          <w:lang w:val="uk-UA"/>
        </w:rPr>
        <w:t xml:space="preserve"> РЗ зберігається не більше 6 (шести) місяців з дати проведення демонтажу.</w:t>
      </w:r>
    </w:p>
    <w:p w:rsidR="004A4C1D" w:rsidRPr="00D360A0" w:rsidRDefault="004A4C1D" w:rsidP="004A4C1D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4A4C1D" w:rsidRPr="00D360A0" w:rsidRDefault="004A4C1D" w:rsidP="004A4C1D">
      <w:pPr>
        <w:ind w:firstLine="720"/>
        <w:jc w:val="both"/>
        <w:outlineLvl w:val="0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4A4C1D" w:rsidRPr="00D360A0" w:rsidRDefault="004A4C1D" w:rsidP="004A4C1D">
      <w:pPr>
        <w:ind w:firstLine="720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8D220A" w:rsidRDefault="008D220A">
      <w:pPr>
        <w:jc w:val="both"/>
        <w:rPr>
          <w:sz w:val="28"/>
          <w:szCs w:val="28"/>
          <w:lang w:val="uk-UA"/>
        </w:rPr>
      </w:pPr>
    </w:p>
    <w:p w:rsidR="004A4C1D" w:rsidRPr="00D360A0" w:rsidRDefault="004A4C1D" w:rsidP="004A4C1D">
      <w:pPr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Міський голова                                                </w:t>
      </w:r>
      <w:r>
        <w:rPr>
          <w:sz w:val="26"/>
          <w:szCs w:val="26"/>
          <w:lang w:val="uk-UA"/>
        </w:rPr>
        <w:t xml:space="preserve">           </w:t>
      </w:r>
      <w:r w:rsidRPr="00D360A0">
        <w:rPr>
          <w:sz w:val="26"/>
          <w:szCs w:val="26"/>
          <w:lang w:val="uk-UA"/>
        </w:rPr>
        <w:t xml:space="preserve">                                Ігор КОЛИХАЄВ</w:t>
      </w:r>
    </w:p>
    <w:p w:rsidR="008D220A" w:rsidRDefault="008D220A">
      <w:pPr>
        <w:jc w:val="both"/>
        <w:rPr>
          <w:sz w:val="28"/>
          <w:szCs w:val="28"/>
        </w:rPr>
      </w:pPr>
    </w:p>
    <w:p w:rsidR="008D220A" w:rsidRDefault="008D220A">
      <w:pPr>
        <w:jc w:val="both"/>
        <w:rPr>
          <w:sz w:val="28"/>
          <w:szCs w:val="28"/>
        </w:rPr>
      </w:pPr>
    </w:p>
    <w:p w:rsidR="008D220A" w:rsidRDefault="008D220A">
      <w:pPr>
        <w:jc w:val="both"/>
        <w:rPr>
          <w:sz w:val="28"/>
          <w:szCs w:val="28"/>
        </w:rPr>
      </w:pPr>
    </w:p>
    <w:p w:rsidR="008D220A" w:rsidRDefault="008D220A">
      <w:pPr>
        <w:jc w:val="both"/>
        <w:rPr>
          <w:sz w:val="28"/>
          <w:szCs w:val="28"/>
        </w:rPr>
      </w:pPr>
    </w:p>
    <w:sectPr w:rsidR="008D220A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A78" w:rsidRDefault="004A4C1D">
      <w:r>
        <w:separator/>
      </w:r>
    </w:p>
  </w:endnote>
  <w:endnote w:type="continuationSeparator" w:id="0">
    <w:p w:rsidR="00493A78" w:rsidRDefault="004A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20A" w:rsidRDefault="008D220A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20A" w:rsidRDefault="008D220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A78" w:rsidRDefault="004A4C1D">
      <w:r>
        <w:separator/>
      </w:r>
    </w:p>
  </w:footnote>
  <w:footnote w:type="continuationSeparator" w:id="0">
    <w:p w:rsidR="00493A78" w:rsidRDefault="004A4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20A" w:rsidRDefault="004A4C1D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3E24D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20A" w:rsidRDefault="008D220A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448C"/>
    <w:multiLevelType w:val="hybridMultilevel"/>
    <w:tmpl w:val="F0101818"/>
    <w:styleLink w:val="1"/>
    <w:lvl w:ilvl="0" w:tplc="9F8E7A4E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00A046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FEAAA6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22BE6E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9238C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418CA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2C4EC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164498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16A31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29F631E"/>
    <w:multiLevelType w:val="hybridMultilevel"/>
    <w:tmpl w:val="D494E632"/>
    <w:lvl w:ilvl="0" w:tplc="900CBD62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A41DFA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96A75E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527622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32E73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1CB536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985A66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B6F08C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9C0B76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76085966"/>
    <w:multiLevelType w:val="hybridMultilevel"/>
    <w:tmpl w:val="F0101818"/>
    <w:numStyleLink w:val="1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D220A"/>
    <w:rsid w:val="003E24DC"/>
    <w:rsid w:val="00493A78"/>
    <w:rsid w:val="004A4C1D"/>
    <w:rsid w:val="008D220A"/>
    <w:rsid w:val="00FE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2021-08-19T13:42:00Z</cp:lastPrinted>
  <dcterms:created xsi:type="dcterms:W3CDTF">2021-08-19T12:48:00Z</dcterms:created>
  <dcterms:modified xsi:type="dcterms:W3CDTF">2021-08-19T15:49:00Z</dcterms:modified>
</cp:coreProperties>
</file>