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30" w:rsidRPr="00293F98" w:rsidRDefault="00343C30" w:rsidP="008548FE">
      <w:pPr>
        <w:pStyle w:val="1"/>
        <w:rPr>
          <w:lang w:val="ru-RU"/>
        </w:rPr>
      </w:pPr>
      <w:bookmarkStart w:id="0" w:name="_GoBack"/>
      <w:bookmarkEnd w:id="0"/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343C30" w:rsidRDefault="00343C30" w:rsidP="008548FE">
      <w:pPr>
        <w:pStyle w:val="1"/>
      </w:pPr>
    </w:p>
    <w:p w:rsidR="008548FE" w:rsidRDefault="008548FE" w:rsidP="008548FE">
      <w:pPr>
        <w:pStyle w:val="1"/>
      </w:pPr>
      <w:r>
        <w:t>Про затвердження  мережі</w:t>
      </w:r>
    </w:p>
    <w:p w:rsidR="008548FE" w:rsidRDefault="0075365A" w:rsidP="008548FE">
      <w:pPr>
        <w:rPr>
          <w:sz w:val="28"/>
          <w:lang w:val="uk-UA"/>
        </w:rPr>
      </w:pPr>
      <w:r>
        <w:rPr>
          <w:sz w:val="28"/>
          <w:lang w:val="uk-UA"/>
        </w:rPr>
        <w:t xml:space="preserve">закладів </w:t>
      </w:r>
      <w:r w:rsidR="0007252D">
        <w:rPr>
          <w:sz w:val="28"/>
          <w:lang w:val="uk-UA"/>
        </w:rPr>
        <w:t>дошкільної освіти</w:t>
      </w:r>
    </w:p>
    <w:p w:rsidR="008548FE" w:rsidRDefault="008548FE" w:rsidP="008548FE">
      <w:pPr>
        <w:rPr>
          <w:sz w:val="28"/>
          <w:lang w:val="uk-UA"/>
        </w:rPr>
      </w:pPr>
      <w:r>
        <w:rPr>
          <w:sz w:val="28"/>
          <w:lang w:val="uk-UA"/>
        </w:rPr>
        <w:t>міста на 20</w:t>
      </w:r>
      <w:r w:rsidR="00C95317">
        <w:rPr>
          <w:sz w:val="28"/>
          <w:lang w:val="uk-UA"/>
        </w:rPr>
        <w:t>2</w:t>
      </w:r>
      <w:r w:rsidR="00B1539E">
        <w:rPr>
          <w:sz w:val="28"/>
          <w:lang w:val="uk-UA"/>
        </w:rPr>
        <w:t>1</w:t>
      </w:r>
      <w:r w:rsidR="00076695">
        <w:rPr>
          <w:sz w:val="28"/>
          <w:lang w:val="uk-UA"/>
        </w:rPr>
        <w:t xml:space="preserve"> – </w:t>
      </w:r>
      <w:r w:rsidR="00AB4A7D">
        <w:rPr>
          <w:sz w:val="28"/>
          <w:lang w:val="uk-UA"/>
        </w:rPr>
        <w:t>202</w:t>
      </w:r>
      <w:r w:rsidR="00B1539E">
        <w:rPr>
          <w:sz w:val="28"/>
          <w:lang w:val="uk-UA"/>
        </w:rPr>
        <w:t>2</w:t>
      </w:r>
      <w:r>
        <w:rPr>
          <w:sz w:val="28"/>
          <w:lang w:val="uk-UA"/>
        </w:rPr>
        <w:t xml:space="preserve"> навчальний рік</w:t>
      </w:r>
    </w:p>
    <w:p w:rsidR="0007252D" w:rsidRDefault="0007252D" w:rsidP="008548FE">
      <w:pPr>
        <w:ind w:firstLine="567"/>
        <w:jc w:val="both"/>
        <w:rPr>
          <w:sz w:val="28"/>
          <w:lang w:val="uk-UA"/>
        </w:rPr>
      </w:pPr>
    </w:p>
    <w:p w:rsidR="008548FE" w:rsidRPr="0075365A" w:rsidRDefault="008548FE" w:rsidP="008548FE">
      <w:pPr>
        <w:ind w:firstLine="567"/>
        <w:jc w:val="both"/>
        <w:rPr>
          <w:sz w:val="28"/>
          <w:lang w:val="uk-UA"/>
        </w:rPr>
      </w:pPr>
      <w:r w:rsidRPr="0075365A">
        <w:rPr>
          <w:sz w:val="28"/>
          <w:lang w:val="uk-UA"/>
        </w:rPr>
        <w:t xml:space="preserve">З метою </w:t>
      </w:r>
      <w:r w:rsidR="00DE6E3C">
        <w:rPr>
          <w:sz w:val="28"/>
          <w:lang w:val="uk-UA"/>
        </w:rPr>
        <w:t xml:space="preserve">задоволення потреб територіальної громади міста в розвитку мережі різних типів закладів дошкільної освіти, </w:t>
      </w:r>
      <w:r w:rsidRPr="0075365A">
        <w:rPr>
          <w:sz w:val="28"/>
          <w:lang w:val="uk-UA"/>
        </w:rPr>
        <w:t>забезпечення діте</w:t>
      </w:r>
      <w:r w:rsidR="00076695">
        <w:rPr>
          <w:sz w:val="28"/>
          <w:lang w:val="uk-UA"/>
        </w:rPr>
        <w:t>й дошкільною освітою, керуючись статт</w:t>
      </w:r>
      <w:r w:rsidR="00DE6E3C">
        <w:rPr>
          <w:sz w:val="28"/>
          <w:lang w:val="uk-UA"/>
        </w:rPr>
        <w:t>ею</w:t>
      </w:r>
      <w:r w:rsidRPr="0075365A">
        <w:rPr>
          <w:sz w:val="28"/>
          <w:lang w:val="uk-UA"/>
        </w:rPr>
        <w:t xml:space="preserve"> </w:t>
      </w:r>
      <w:r w:rsidR="00076695">
        <w:rPr>
          <w:sz w:val="28"/>
          <w:lang w:val="uk-UA"/>
        </w:rPr>
        <w:t>11</w:t>
      </w:r>
      <w:r w:rsidRPr="0075365A">
        <w:rPr>
          <w:sz w:val="28"/>
          <w:lang w:val="uk-UA"/>
        </w:rPr>
        <w:t xml:space="preserve"> Закону України „Про освіту”,  статтями </w:t>
      </w:r>
      <w:r w:rsidR="007C1684">
        <w:rPr>
          <w:sz w:val="28"/>
          <w:lang w:val="uk-UA"/>
        </w:rPr>
        <w:t xml:space="preserve">11. </w:t>
      </w:r>
      <w:r w:rsidRPr="0075365A">
        <w:rPr>
          <w:sz w:val="28"/>
          <w:lang w:val="uk-UA"/>
        </w:rPr>
        <w:t>12, 14 Закону Украї</w:t>
      </w:r>
      <w:r w:rsidR="00D138E8">
        <w:rPr>
          <w:sz w:val="28"/>
          <w:lang w:val="uk-UA"/>
        </w:rPr>
        <w:t xml:space="preserve">ни   „Про  дошкільну  освіту”, </w:t>
      </w:r>
      <w:r w:rsidRPr="0075365A">
        <w:rPr>
          <w:sz w:val="28"/>
          <w:lang w:val="uk-UA"/>
        </w:rPr>
        <w:t>підпункт</w:t>
      </w:r>
      <w:r w:rsidR="00DE6E3C">
        <w:rPr>
          <w:sz w:val="28"/>
          <w:lang w:val="uk-UA"/>
        </w:rPr>
        <w:t>ами</w:t>
      </w:r>
      <w:r w:rsidRPr="0075365A">
        <w:rPr>
          <w:sz w:val="28"/>
          <w:lang w:val="uk-UA"/>
        </w:rPr>
        <w:t xml:space="preserve"> 2 пункт</w:t>
      </w:r>
      <w:r w:rsidR="00DE6E3C">
        <w:rPr>
          <w:sz w:val="28"/>
          <w:lang w:val="uk-UA"/>
        </w:rPr>
        <w:t xml:space="preserve">ів </w:t>
      </w:r>
      <w:r w:rsidR="00DE6E3C" w:rsidRPr="0075365A">
        <w:rPr>
          <w:sz w:val="28"/>
          <w:lang w:val="uk-UA"/>
        </w:rPr>
        <w:t>„а”</w:t>
      </w:r>
      <w:r w:rsidR="00DE6E3C">
        <w:rPr>
          <w:sz w:val="28"/>
          <w:lang w:val="uk-UA"/>
        </w:rPr>
        <w:t>,</w:t>
      </w:r>
      <w:r w:rsidR="00DE6E3C" w:rsidRPr="0075365A">
        <w:rPr>
          <w:sz w:val="28"/>
          <w:lang w:val="uk-UA"/>
        </w:rPr>
        <w:t xml:space="preserve"> </w:t>
      </w:r>
      <w:r w:rsidRPr="0075365A">
        <w:rPr>
          <w:sz w:val="28"/>
          <w:lang w:val="uk-UA"/>
        </w:rPr>
        <w:t xml:space="preserve"> „</w:t>
      </w:r>
      <w:r w:rsidR="00DE6E3C">
        <w:rPr>
          <w:sz w:val="28"/>
          <w:lang w:val="uk-UA"/>
        </w:rPr>
        <w:t>б</w:t>
      </w:r>
      <w:r w:rsidRPr="0075365A">
        <w:rPr>
          <w:sz w:val="28"/>
          <w:lang w:val="uk-UA"/>
        </w:rPr>
        <w:t>”</w:t>
      </w:r>
      <w:r w:rsidR="00DE6E3C">
        <w:rPr>
          <w:sz w:val="28"/>
          <w:lang w:val="uk-UA"/>
        </w:rPr>
        <w:t xml:space="preserve">  статті </w:t>
      </w:r>
      <w:r w:rsidRPr="0075365A">
        <w:rPr>
          <w:sz w:val="28"/>
          <w:lang w:val="uk-UA"/>
        </w:rPr>
        <w:t>32 Закону України  „Про місцеве  самоврядування в Україні”, виконавчий комітет міської ради</w:t>
      </w:r>
    </w:p>
    <w:p w:rsidR="008548FE" w:rsidRDefault="008548FE" w:rsidP="008548FE">
      <w:pPr>
        <w:rPr>
          <w:sz w:val="28"/>
          <w:lang w:val="uk-UA"/>
        </w:rPr>
      </w:pPr>
    </w:p>
    <w:p w:rsidR="008548FE" w:rsidRDefault="008548FE" w:rsidP="00847843">
      <w:pPr>
        <w:rPr>
          <w:sz w:val="28"/>
          <w:lang w:val="uk-UA"/>
        </w:rPr>
      </w:pPr>
      <w:r>
        <w:rPr>
          <w:sz w:val="28"/>
          <w:lang w:val="uk-UA"/>
        </w:rPr>
        <w:t>В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И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Р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І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Ш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И</w:t>
      </w:r>
      <w:r w:rsidR="001F4D6F">
        <w:rPr>
          <w:sz w:val="28"/>
          <w:lang w:val="uk-UA"/>
        </w:rPr>
        <w:t xml:space="preserve"> </w:t>
      </w:r>
      <w:r>
        <w:rPr>
          <w:sz w:val="28"/>
          <w:lang w:val="uk-UA"/>
        </w:rPr>
        <w:t>В:</w:t>
      </w:r>
    </w:p>
    <w:p w:rsidR="008548FE" w:rsidRDefault="008548FE" w:rsidP="008548FE">
      <w:pPr>
        <w:jc w:val="both"/>
        <w:rPr>
          <w:sz w:val="28"/>
          <w:lang w:val="uk-UA"/>
        </w:rPr>
      </w:pPr>
    </w:p>
    <w:p w:rsidR="008548FE" w:rsidRDefault="00D82B0D" w:rsidP="008548FE">
      <w:pPr>
        <w:pStyle w:val="a3"/>
        <w:ind w:firstLine="567"/>
      </w:pPr>
      <w:r>
        <w:t>1. Затвердити мережу закладів дошкільної освіти</w:t>
      </w:r>
      <w:r w:rsidR="00050D9C">
        <w:t xml:space="preserve"> </w:t>
      </w:r>
      <w:r w:rsidR="008548FE">
        <w:t>міста на 20</w:t>
      </w:r>
      <w:r w:rsidR="00847843">
        <w:t>2</w:t>
      </w:r>
      <w:r w:rsidR="00B1539E">
        <w:rPr>
          <w:lang w:val="ru-RU"/>
        </w:rPr>
        <w:t>1</w:t>
      </w:r>
      <w:r w:rsidR="00D138E8">
        <w:rPr>
          <w:lang w:val="ru-RU"/>
        </w:rPr>
        <w:t xml:space="preserve"> – </w:t>
      </w:r>
      <w:r w:rsidR="008548FE">
        <w:t>20</w:t>
      </w:r>
      <w:r w:rsidR="004D2D0F">
        <w:t>2</w:t>
      </w:r>
      <w:r w:rsidR="00B1539E">
        <w:rPr>
          <w:lang w:val="ru-RU"/>
        </w:rPr>
        <w:t>2</w:t>
      </w:r>
      <w:r w:rsidR="008548FE">
        <w:rPr>
          <w:lang w:val="ru-RU"/>
        </w:rPr>
        <w:t xml:space="preserve">  </w:t>
      </w:r>
      <w:r w:rsidR="008548FE">
        <w:t xml:space="preserve"> навчальний рік (додається), у тому числі:</w:t>
      </w:r>
    </w:p>
    <w:p w:rsidR="008548FE" w:rsidRPr="00BE7150" w:rsidRDefault="008548FE" w:rsidP="008548FE">
      <w:pPr>
        <w:pStyle w:val="a3"/>
        <w:ind w:firstLine="567"/>
      </w:pPr>
      <w:r>
        <w:t xml:space="preserve">1.1. </w:t>
      </w:r>
      <w:r>
        <w:rPr>
          <w:lang w:val="ru-RU"/>
        </w:rPr>
        <w:t>Мереж</w:t>
      </w:r>
      <w:r w:rsidR="005F41D3">
        <w:rPr>
          <w:lang w:val="ru-RU"/>
        </w:rPr>
        <w:t xml:space="preserve">у </w:t>
      </w:r>
      <w:proofErr w:type="spellStart"/>
      <w:r w:rsidR="005F41D3">
        <w:rPr>
          <w:lang w:val="ru-RU"/>
        </w:rPr>
        <w:t>закладів</w:t>
      </w:r>
      <w:proofErr w:type="spellEnd"/>
      <w:r w:rsidR="005F41D3">
        <w:rPr>
          <w:lang w:val="ru-RU"/>
        </w:rPr>
        <w:t xml:space="preserve"> </w:t>
      </w:r>
      <w:proofErr w:type="spellStart"/>
      <w:r w:rsidR="005F41D3">
        <w:rPr>
          <w:lang w:val="ru-RU"/>
        </w:rPr>
        <w:t>дошкільної</w:t>
      </w:r>
      <w:proofErr w:type="spellEnd"/>
      <w:r w:rsidR="005F41D3">
        <w:rPr>
          <w:lang w:val="ru-RU"/>
        </w:rPr>
        <w:t xml:space="preserve"> </w:t>
      </w:r>
      <w:proofErr w:type="spellStart"/>
      <w:r w:rsidR="005F41D3">
        <w:rPr>
          <w:lang w:val="ru-RU"/>
        </w:rPr>
        <w:t>освіти</w:t>
      </w:r>
      <w:proofErr w:type="spellEnd"/>
      <w:r w:rsidR="005F41D3">
        <w:rPr>
          <w:lang w:val="ru-RU"/>
        </w:rPr>
        <w:t xml:space="preserve"> </w:t>
      </w:r>
      <w:proofErr w:type="spellStart"/>
      <w:r>
        <w:rPr>
          <w:lang w:val="ru-RU"/>
        </w:rPr>
        <w:t>міста</w:t>
      </w:r>
      <w:proofErr w:type="spellEnd"/>
      <w:r>
        <w:rPr>
          <w:lang w:val="ru-RU"/>
        </w:rPr>
        <w:t xml:space="preserve"> </w:t>
      </w:r>
      <w:r>
        <w:t>загального розвитку (згідно з додатком 1</w:t>
      </w:r>
      <w:proofErr w:type="gramStart"/>
      <w:r>
        <w:t>)  –</w:t>
      </w:r>
      <w:proofErr w:type="gramEnd"/>
      <w:r>
        <w:t xml:space="preserve"> </w:t>
      </w:r>
      <w:r w:rsidRPr="00BE7150">
        <w:t>4</w:t>
      </w:r>
      <w:r w:rsidR="00032C1F">
        <w:rPr>
          <w:lang w:val="ru-RU"/>
        </w:rPr>
        <w:t>6</w:t>
      </w:r>
      <w:r w:rsidRPr="00BE7150">
        <w:t xml:space="preserve">, з них: </w:t>
      </w:r>
    </w:p>
    <w:p w:rsidR="008548FE" w:rsidRPr="00BE7150" w:rsidRDefault="008548FE" w:rsidP="008548FE">
      <w:pPr>
        <w:pStyle w:val="a3"/>
        <w:ind w:firstLine="567"/>
      </w:pPr>
      <w:r w:rsidRPr="00BE7150">
        <w:sym w:font="Symbol" w:char="F02D"/>
      </w:r>
      <w:r w:rsidRPr="00BE7150">
        <w:t xml:space="preserve"> ясел-садків – 3</w:t>
      </w:r>
      <w:r w:rsidR="00032C1F" w:rsidRPr="007C1684">
        <w:t>7</w:t>
      </w:r>
      <w:r w:rsidRPr="00BE7150">
        <w:t>;</w:t>
      </w:r>
    </w:p>
    <w:p w:rsidR="008548FE" w:rsidRPr="00BE7150" w:rsidRDefault="008548FE" w:rsidP="008548FE">
      <w:pPr>
        <w:pStyle w:val="a3"/>
        <w:ind w:firstLine="567"/>
      </w:pPr>
      <w:r w:rsidRPr="00BE7150">
        <w:sym w:font="Symbol" w:char="F02D"/>
      </w:r>
      <w:r w:rsidRPr="00BE7150">
        <w:t xml:space="preserve"> дитячих садків – 9.</w:t>
      </w:r>
    </w:p>
    <w:p w:rsidR="008548FE" w:rsidRPr="008077B2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1.2.</w:t>
      </w:r>
      <w:r w:rsidRPr="007A513A">
        <w:rPr>
          <w:sz w:val="28"/>
          <w:szCs w:val="28"/>
          <w:lang w:val="uk-UA"/>
        </w:rPr>
        <w:t xml:space="preserve"> </w:t>
      </w:r>
      <w:r w:rsidRPr="00191615">
        <w:rPr>
          <w:sz w:val="28"/>
          <w:szCs w:val="28"/>
          <w:lang w:val="uk-UA"/>
        </w:rPr>
        <w:t>Мережу</w:t>
      </w:r>
      <w:r w:rsidRPr="00191615">
        <w:rPr>
          <w:lang w:val="uk-UA"/>
        </w:rPr>
        <w:t xml:space="preserve"> </w:t>
      </w:r>
      <w:r w:rsidR="00191615">
        <w:rPr>
          <w:sz w:val="28"/>
          <w:szCs w:val="28"/>
          <w:lang w:val="uk-UA"/>
        </w:rPr>
        <w:t>закладів дошкільної освіти</w:t>
      </w:r>
      <w:r w:rsidRPr="00191615">
        <w:rPr>
          <w:sz w:val="28"/>
          <w:szCs w:val="28"/>
          <w:lang w:val="uk-UA"/>
        </w:rPr>
        <w:t xml:space="preserve"> </w:t>
      </w:r>
      <w:r w:rsidRPr="00AA6E60">
        <w:rPr>
          <w:sz w:val="28"/>
          <w:szCs w:val="28"/>
          <w:lang w:val="uk-UA"/>
        </w:rPr>
        <w:t>міста</w:t>
      </w:r>
      <w:r>
        <w:rPr>
          <w:lang w:val="uk-UA"/>
        </w:rPr>
        <w:t xml:space="preserve"> </w:t>
      </w:r>
      <w:r>
        <w:rPr>
          <w:sz w:val="28"/>
          <w:lang w:val="uk-UA"/>
        </w:rPr>
        <w:t>компенсуючого типу              (згідно з додатком 2) –</w:t>
      </w:r>
      <w:r w:rsidR="004D2D0F">
        <w:rPr>
          <w:sz w:val="28"/>
          <w:lang w:val="uk-UA"/>
        </w:rPr>
        <w:t xml:space="preserve"> </w:t>
      </w:r>
      <w:r w:rsidR="00332643" w:rsidRPr="008077B2">
        <w:rPr>
          <w:sz w:val="28"/>
          <w:lang w:val="uk-UA"/>
        </w:rPr>
        <w:t>7</w:t>
      </w:r>
      <w:r w:rsidRPr="008077B2">
        <w:rPr>
          <w:sz w:val="28"/>
          <w:lang w:val="uk-UA"/>
        </w:rPr>
        <w:t xml:space="preserve">, з них: </w:t>
      </w:r>
    </w:p>
    <w:p w:rsidR="008548FE" w:rsidRPr="008077B2" w:rsidRDefault="008548FE" w:rsidP="008548FE">
      <w:pPr>
        <w:ind w:firstLine="567"/>
        <w:jc w:val="both"/>
        <w:rPr>
          <w:sz w:val="28"/>
          <w:lang w:val="uk-UA"/>
        </w:rPr>
      </w:pPr>
      <w:r w:rsidRPr="008077B2">
        <w:rPr>
          <w:sz w:val="28"/>
          <w:lang w:val="uk-UA"/>
        </w:rPr>
        <w:sym w:font="Symbol" w:char="F02D"/>
      </w:r>
      <w:r w:rsidRPr="008077B2">
        <w:rPr>
          <w:sz w:val="28"/>
          <w:lang w:val="uk-UA"/>
        </w:rPr>
        <w:t xml:space="preserve"> спеціальних – </w:t>
      </w:r>
      <w:r w:rsidR="004D2D0F" w:rsidRPr="008077B2">
        <w:rPr>
          <w:sz w:val="28"/>
          <w:lang w:val="uk-UA"/>
        </w:rPr>
        <w:t>3</w:t>
      </w:r>
      <w:r w:rsidRPr="008077B2">
        <w:rPr>
          <w:sz w:val="28"/>
          <w:lang w:val="uk-UA"/>
        </w:rPr>
        <w:t>;</w:t>
      </w:r>
    </w:p>
    <w:p w:rsidR="008548FE" w:rsidRPr="008077B2" w:rsidRDefault="008548FE" w:rsidP="008548FE">
      <w:pPr>
        <w:ind w:firstLine="567"/>
        <w:jc w:val="both"/>
        <w:rPr>
          <w:sz w:val="28"/>
          <w:lang w:val="uk-UA"/>
        </w:rPr>
      </w:pPr>
      <w:r w:rsidRPr="008077B2">
        <w:rPr>
          <w:sz w:val="28"/>
          <w:lang w:val="uk-UA"/>
        </w:rPr>
        <w:sym w:font="Symbol" w:char="F02D"/>
      </w:r>
      <w:r w:rsidRPr="008077B2">
        <w:rPr>
          <w:sz w:val="28"/>
          <w:lang w:val="uk-UA"/>
        </w:rPr>
        <w:t xml:space="preserve"> санаторних – </w:t>
      </w:r>
      <w:r w:rsidR="00AC7035" w:rsidRPr="008077B2">
        <w:rPr>
          <w:sz w:val="28"/>
          <w:lang w:val="uk-UA"/>
        </w:rPr>
        <w:t>4</w:t>
      </w:r>
      <w:r w:rsidRPr="008077B2">
        <w:rPr>
          <w:sz w:val="28"/>
          <w:lang w:val="uk-UA"/>
        </w:rPr>
        <w:t>.</w:t>
      </w: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1.3. </w:t>
      </w:r>
      <w:r w:rsidR="00F607E5" w:rsidRPr="00F607E5">
        <w:rPr>
          <w:sz w:val="28"/>
          <w:szCs w:val="28"/>
          <w:lang w:val="uk-UA"/>
        </w:rPr>
        <w:t xml:space="preserve">Мережу </w:t>
      </w:r>
      <w:r w:rsidR="00F607E5">
        <w:rPr>
          <w:sz w:val="28"/>
          <w:szCs w:val="28"/>
          <w:lang w:val="uk-UA"/>
        </w:rPr>
        <w:t xml:space="preserve">закладів дошкільної освіти </w:t>
      </w:r>
      <w:r w:rsidRPr="00CF0176">
        <w:rPr>
          <w:sz w:val="28"/>
          <w:szCs w:val="28"/>
          <w:lang w:val="uk-UA"/>
        </w:rPr>
        <w:t>міста комбінованого</w:t>
      </w:r>
      <w:r>
        <w:rPr>
          <w:sz w:val="28"/>
          <w:lang w:val="uk-UA"/>
        </w:rPr>
        <w:t xml:space="preserve"> типу (згідно з додатком 3)  </w:t>
      </w:r>
      <w:r w:rsidRPr="00BE7150">
        <w:rPr>
          <w:sz w:val="28"/>
          <w:lang w:val="uk-UA"/>
        </w:rPr>
        <w:t xml:space="preserve">– </w:t>
      </w:r>
      <w:r w:rsidR="00AA6A33">
        <w:rPr>
          <w:sz w:val="28"/>
          <w:lang w:val="uk-UA"/>
        </w:rPr>
        <w:t>19</w:t>
      </w:r>
      <w:r w:rsidRPr="00BE7150">
        <w:rPr>
          <w:sz w:val="28"/>
          <w:lang w:val="uk-UA"/>
        </w:rPr>
        <w:t>.</w:t>
      </w: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1.4. Мережу груп:</w:t>
      </w: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1.4.1. У </w:t>
      </w:r>
      <w:r w:rsidR="0075365A">
        <w:rPr>
          <w:sz w:val="28"/>
          <w:lang w:val="uk-UA"/>
        </w:rPr>
        <w:t xml:space="preserve">дошкільних підрозділах закладів загальної середньої освіти </w:t>
      </w:r>
      <w:r w:rsidR="0084784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міста № </w:t>
      </w:r>
      <w:r w:rsidR="00032C1F">
        <w:rPr>
          <w:sz w:val="28"/>
          <w:lang w:val="uk-UA"/>
        </w:rPr>
        <w:t>5,</w:t>
      </w:r>
      <w:r>
        <w:rPr>
          <w:sz w:val="28"/>
          <w:lang w:val="uk-UA"/>
        </w:rPr>
        <w:t>7, 8, 9,15, 29, 33, 40, 43, 56, 86 (згідно з додатком 4).</w:t>
      </w: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1.4.2.</w:t>
      </w:r>
      <w:r w:rsidRPr="0004320F">
        <w:rPr>
          <w:sz w:val="28"/>
          <w:lang w:val="uk-UA"/>
        </w:rPr>
        <w:t xml:space="preserve"> </w:t>
      </w:r>
      <w:r>
        <w:rPr>
          <w:sz w:val="28"/>
          <w:lang w:val="uk-UA"/>
        </w:rPr>
        <w:t>У закладах</w:t>
      </w:r>
      <w:r w:rsidR="003C233C">
        <w:rPr>
          <w:sz w:val="28"/>
          <w:lang w:val="uk-UA"/>
        </w:rPr>
        <w:t xml:space="preserve"> освіти</w:t>
      </w:r>
      <w:r>
        <w:rPr>
          <w:sz w:val="28"/>
          <w:lang w:val="uk-UA"/>
        </w:rPr>
        <w:t xml:space="preserve"> міста, які фінансуються не з місцевих бюджетів:</w:t>
      </w:r>
      <w:r w:rsidRPr="0004320F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Недержавному навчально-виховному об’</w:t>
      </w:r>
      <w:r w:rsidRPr="009557E4">
        <w:rPr>
          <w:sz w:val="28"/>
          <w:lang w:val="uk-UA"/>
        </w:rPr>
        <w:t xml:space="preserve">єднанні </w:t>
      </w:r>
      <w:r>
        <w:rPr>
          <w:sz w:val="28"/>
          <w:lang w:val="uk-UA"/>
        </w:rPr>
        <w:t>«Дошкільний закла</w:t>
      </w:r>
      <w:r w:rsidRPr="0004320F">
        <w:rPr>
          <w:sz w:val="28"/>
          <w:lang w:val="uk-UA"/>
        </w:rPr>
        <w:t>д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sym w:font="Symbol" w:char="F02D"/>
      </w:r>
      <w:r>
        <w:rPr>
          <w:sz w:val="28"/>
          <w:lang w:val="uk-UA"/>
        </w:rPr>
        <w:t xml:space="preserve"> </w:t>
      </w:r>
      <w:r w:rsidRPr="009557E4">
        <w:rPr>
          <w:sz w:val="28"/>
          <w:lang w:val="uk-UA"/>
        </w:rPr>
        <w:t xml:space="preserve">спеціалізована школа </w:t>
      </w:r>
      <w:r>
        <w:rPr>
          <w:sz w:val="28"/>
          <w:lang w:val="en-US"/>
        </w:rPr>
        <w:t>I</w:t>
      </w:r>
      <w:r w:rsidRPr="009557E4">
        <w:rPr>
          <w:sz w:val="28"/>
          <w:lang w:val="uk-UA"/>
        </w:rPr>
        <w:t>-</w:t>
      </w:r>
      <w:r>
        <w:rPr>
          <w:sz w:val="28"/>
          <w:lang w:val="en-US"/>
        </w:rPr>
        <w:t>III</w:t>
      </w:r>
      <w:r w:rsidRPr="009557E4">
        <w:rPr>
          <w:sz w:val="28"/>
          <w:lang w:val="uk-UA"/>
        </w:rPr>
        <w:t xml:space="preserve"> ступенів </w:t>
      </w:r>
      <w:r w:rsidR="00426DF9">
        <w:rPr>
          <w:sz w:val="28"/>
          <w:lang w:val="uk-UA"/>
        </w:rPr>
        <w:t>«ХАБАД</w:t>
      </w:r>
      <w:r>
        <w:rPr>
          <w:sz w:val="28"/>
          <w:lang w:val="uk-UA"/>
        </w:rPr>
        <w:t>» з поглибленим вивченням івриту та а</w:t>
      </w:r>
      <w:r w:rsidR="00EF1AB3">
        <w:rPr>
          <w:sz w:val="28"/>
          <w:lang w:val="uk-UA"/>
        </w:rPr>
        <w:t xml:space="preserve">нглійської мови», </w:t>
      </w:r>
      <w:r w:rsidR="00EF1AB3" w:rsidRPr="0075365A">
        <w:rPr>
          <w:sz w:val="28"/>
          <w:lang w:val="uk-UA"/>
        </w:rPr>
        <w:t>Державн</w:t>
      </w:r>
      <w:r w:rsidR="00FC3FDD" w:rsidRPr="0075365A">
        <w:rPr>
          <w:sz w:val="28"/>
          <w:lang w:val="uk-UA"/>
        </w:rPr>
        <w:t>ій</w:t>
      </w:r>
      <w:r w:rsidR="00EF1AB3" w:rsidRPr="0075365A">
        <w:rPr>
          <w:sz w:val="28"/>
          <w:lang w:val="uk-UA"/>
        </w:rPr>
        <w:t xml:space="preserve"> установ</w:t>
      </w:r>
      <w:r w:rsidR="00FC3FDD" w:rsidRPr="0075365A">
        <w:rPr>
          <w:sz w:val="28"/>
          <w:lang w:val="uk-UA"/>
        </w:rPr>
        <w:t>і</w:t>
      </w:r>
      <w:r w:rsidR="00EF1AB3" w:rsidRPr="0075365A">
        <w:rPr>
          <w:sz w:val="28"/>
          <w:lang w:val="uk-UA"/>
        </w:rPr>
        <w:t xml:space="preserve"> «Дошкільний навчальний з</w:t>
      </w:r>
      <w:r w:rsidR="0075365A">
        <w:rPr>
          <w:sz w:val="28"/>
          <w:lang w:val="uk-UA"/>
        </w:rPr>
        <w:t>аклад (ясла-садок) (м. Херсон) Н</w:t>
      </w:r>
      <w:r w:rsidR="00EF1AB3" w:rsidRPr="0075365A">
        <w:rPr>
          <w:sz w:val="28"/>
          <w:lang w:val="uk-UA"/>
        </w:rPr>
        <w:t>аціональної поліції України»</w:t>
      </w:r>
      <w:r w:rsidR="00FC3FDD" w:rsidRPr="0075365A">
        <w:rPr>
          <w:sz w:val="28"/>
          <w:lang w:val="uk-UA"/>
        </w:rPr>
        <w:t>,</w:t>
      </w:r>
      <w:r w:rsidR="0075365A">
        <w:rPr>
          <w:sz w:val="28"/>
          <w:lang w:val="uk-UA"/>
        </w:rPr>
        <w:t xml:space="preserve"> </w:t>
      </w:r>
      <w:r w:rsidR="00CA0389">
        <w:rPr>
          <w:sz w:val="28"/>
          <w:lang w:val="uk-UA"/>
        </w:rPr>
        <w:t>приватному закладі «Центр розвитку дитини «Мудрик», приватному закладі «Заклад дошкільної освіти-центр розвитку дитини «Клуб Ніка»</w:t>
      </w:r>
      <w:r w:rsidR="00FC3FDD" w:rsidRPr="0075365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(згідно з додатком 5). </w:t>
      </w:r>
    </w:p>
    <w:p w:rsidR="008548FE" w:rsidRDefault="008548FE" w:rsidP="008548FE">
      <w:pPr>
        <w:tabs>
          <w:tab w:val="left" w:pos="36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1.4.3. Логопедичних </w:t>
      </w:r>
      <w:r>
        <w:rPr>
          <w:sz w:val="28"/>
          <w:lang w:val="uk-UA"/>
        </w:rPr>
        <w:sym w:font="Symbol" w:char="F02D"/>
      </w:r>
      <w:r>
        <w:rPr>
          <w:sz w:val="28"/>
          <w:lang w:val="uk-UA"/>
        </w:rPr>
        <w:t xml:space="preserve"> для дітей з вадами мови </w:t>
      </w:r>
      <w:r>
        <w:rPr>
          <w:sz w:val="28"/>
          <w:lang w:val="uk-UA"/>
        </w:rPr>
        <w:sym w:font="Symbol" w:char="F02D"/>
      </w:r>
      <w:r>
        <w:rPr>
          <w:sz w:val="28"/>
          <w:lang w:val="uk-UA"/>
        </w:rPr>
        <w:t xml:space="preserve"> </w:t>
      </w:r>
      <w:r w:rsidR="008F5094">
        <w:rPr>
          <w:sz w:val="28"/>
          <w:lang w:val="uk-UA"/>
        </w:rPr>
        <w:t xml:space="preserve">у закладах дошкільної освіти </w:t>
      </w:r>
      <w:r>
        <w:rPr>
          <w:sz w:val="28"/>
          <w:lang w:val="uk-UA"/>
        </w:rPr>
        <w:t xml:space="preserve"> міста № 1, 4, 9, 10, 11, 13, </w:t>
      </w:r>
      <w:r w:rsidR="00FB4EAF" w:rsidRPr="00D731AF">
        <w:rPr>
          <w:sz w:val="28"/>
          <w:lang w:val="uk-UA"/>
        </w:rPr>
        <w:t xml:space="preserve">22, </w:t>
      </w:r>
      <w:r w:rsidRPr="00D731AF">
        <w:rPr>
          <w:sz w:val="28"/>
          <w:lang w:val="uk-UA"/>
        </w:rPr>
        <w:t>24</w:t>
      </w:r>
      <w:r>
        <w:rPr>
          <w:sz w:val="28"/>
          <w:lang w:val="uk-UA"/>
        </w:rPr>
        <w:t>, 26, 31, 34, 36, 37</w:t>
      </w:r>
      <w:r w:rsidR="00204EBF">
        <w:rPr>
          <w:sz w:val="28"/>
          <w:lang w:val="uk-UA"/>
        </w:rPr>
        <w:t xml:space="preserve">, </w:t>
      </w:r>
      <w:r w:rsidR="00DB181E">
        <w:rPr>
          <w:sz w:val="28"/>
          <w:lang w:val="uk-UA"/>
        </w:rPr>
        <w:t>60, 65, 67</w:t>
      </w:r>
      <w:r w:rsidR="00332452" w:rsidRPr="00332452">
        <w:rPr>
          <w:sz w:val="28"/>
          <w:lang w:val="uk-UA"/>
        </w:rPr>
        <w:t xml:space="preserve">, </w:t>
      </w:r>
      <w:r w:rsidR="00DB181E">
        <w:rPr>
          <w:sz w:val="28"/>
          <w:lang w:val="uk-UA"/>
        </w:rPr>
        <w:t xml:space="preserve">75, 83, як зазначено у додатках 2, 3. </w:t>
      </w:r>
    </w:p>
    <w:p w:rsidR="008548FE" w:rsidRPr="00E82CB6" w:rsidRDefault="008548F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1.4.4. </w:t>
      </w:r>
      <w:r w:rsidRPr="00DC5382">
        <w:rPr>
          <w:sz w:val="28"/>
          <w:lang w:val="uk-UA"/>
        </w:rPr>
        <w:t xml:space="preserve">Санаторних </w:t>
      </w:r>
      <w:r w:rsidRPr="00DC5382">
        <w:rPr>
          <w:sz w:val="28"/>
          <w:lang w:val="uk-UA"/>
        </w:rPr>
        <w:sym w:font="Symbol" w:char="F02D"/>
      </w:r>
      <w:r w:rsidRPr="00DC5382">
        <w:rPr>
          <w:sz w:val="28"/>
          <w:lang w:val="uk-UA"/>
        </w:rPr>
        <w:t xml:space="preserve"> для дітей із неспецифічними захворюваннями органів дихання </w:t>
      </w:r>
      <w:r w:rsidRPr="00DC5382">
        <w:rPr>
          <w:sz w:val="28"/>
          <w:lang w:val="uk-UA"/>
        </w:rPr>
        <w:sym w:font="Symbol" w:char="F02D"/>
      </w:r>
      <w:r w:rsidRPr="00DC5382">
        <w:rPr>
          <w:sz w:val="28"/>
          <w:lang w:val="uk-UA"/>
        </w:rPr>
        <w:t xml:space="preserve"> </w:t>
      </w:r>
      <w:r w:rsidR="00A07F24" w:rsidRPr="00DC5382">
        <w:rPr>
          <w:sz w:val="28"/>
          <w:lang w:val="uk-UA"/>
        </w:rPr>
        <w:t>в закладах дошкільної освіти</w:t>
      </w:r>
      <w:r w:rsidR="000604F3" w:rsidRPr="00DC5382">
        <w:rPr>
          <w:sz w:val="28"/>
          <w:lang w:val="uk-UA"/>
        </w:rPr>
        <w:t xml:space="preserve"> міста №</w:t>
      </w:r>
      <w:r w:rsidRPr="00DC5382">
        <w:rPr>
          <w:sz w:val="28"/>
          <w:lang w:val="uk-UA"/>
        </w:rPr>
        <w:t xml:space="preserve">30, 31, </w:t>
      </w:r>
      <w:r w:rsidRPr="00E82CB6">
        <w:rPr>
          <w:sz w:val="28"/>
          <w:lang w:val="uk-UA"/>
        </w:rPr>
        <w:t xml:space="preserve">80 та санаторних – для дітей з хворобами органів травлення – в </w:t>
      </w:r>
      <w:r w:rsidR="00E55BCF" w:rsidRPr="00E82CB6">
        <w:rPr>
          <w:sz w:val="28"/>
          <w:lang w:val="uk-UA"/>
        </w:rPr>
        <w:t xml:space="preserve">закладі дошкільної освіти </w:t>
      </w:r>
      <w:r w:rsidR="00904A86" w:rsidRPr="00E82CB6">
        <w:rPr>
          <w:sz w:val="28"/>
          <w:lang w:val="uk-UA"/>
        </w:rPr>
        <w:t>№31 та для дітей з ранніми проявами туберкульозної інфекції №41,</w:t>
      </w:r>
      <w:r w:rsidR="008606EE" w:rsidRPr="00E82CB6">
        <w:rPr>
          <w:sz w:val="28"/>
          <w:lang w:val="uk-UA"/>
        </w:rPr>
        <w:t xml:space="preserve"> як зазначено у додатках 2, 3. </w:t>
      </w:r>
    </w:p>
    <w:p w:rsidR="008548FE" w:rsidRDefault="008548FE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1.4.5. Для дітей із затримкою психічного розвитку </w:t>
      </w:r>
      <w:r>
        <w:rPr>
          <w:sz w:val="28"/>
          <w:lang w:val="uk-UA"/>
        </w:rPr>
        <w:sym w:font="Symbol" w:char="F02D"/>
      </w:r>
      <w:r>
        <w:rPr>
          <w:sz w:val="28"/>
          <w:lang w:val="uk-UA"/>
        </w:rPr>
        <w:t xml:space="preserve"> у</w:t>
      </w:r>
      <w:r w:rsidR="005B6F80">
        <w:rPr>
          <w:sz w:val="28"/>
          <w:lang w:val="uk-UA"/>
        </w:rPr>
        <w:t xml:space="preserve"> закладах дошкільної освіти</w:t>
      </w:r>
      <w:r>
        <w:rPr>
          <w:sz w:val="28"/>
          <w:lang w:val="uk-UA"/>
        </w:rPr>
        <w:t xml:space="preserve"> міста № 8, 9, 10, 34, 36, 38, 39, 60</w:t>
      </w:r>
      <w:r w:rsidR="00E34DFD">
        <w:rPr>
          <w:sz w:val="28"/>
          <w:lang w:val="uk-UA"/>
        </w:rPr>
        <w:t xml:space="preserve">, як </w:t>
      </w:r>
      <w:r w:rsidR="00750AEC">
        <w:rPr>
          <w:sz w:val="28"/>
          <w:lang w:val="uk-UA"/>
        </w:rPr>
        <w:t>зазначено у додатках 2, 3.</w:t>
      </w:r>
    </w:p>
    <w:p w:rsidR="008548FE" w:rsidRDefault="008548FE" w:rsidP="008548FE">
      <w:pPr>
        <w:tabs>
          <w:tab w:val="left" w:pos="709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1.4.</w:t>
      </w:r>
      <w:r w:rsidR="0090769E">
        <w:rPr>
          <w:sz w:val="28"/>
          <w:lang w:val="uk-UA"/>
        </w:rPr>
        <w:t>6</w:t>
      </w:r>
      <w:r>
        <w:rPr>
          <w:sz w:val="28"/>
          <w:lang w:val="uk-UA"/>
        </w:rPr>
        <w:t xml:space="preserve">. Музично-естетичного напряму </w:t>
      </w:r>
      <w:r>
        <w:rPr>
          <w:sz w:val="28"/>
          <w:lang w:val="uk-UA"/>
        </w:rPr>
        <w:sym w:font="Symbol" w:char="F02D"/>
      </w:r>
      <w:r w:rsidR="00DA7C0E">
        <w:rPr>
          <w:sz w:val="28"/>
          <w:lang w:val="uk-UA"/>
        </w:rPr>
        <w:t xml:space="preserve"> в закладі дошкільної освіти</w:t>
      </w:r>
      <w:r w:rsidR="004563FC">
        <w:rPr>
          <w:sz w:val="28"/>
          <w:lang w:val="uk-UA"/>
        </w:rPr>
        <w:t xml:space="preserve"> №2, як зазначено у додатку 1.</w:t>
      </w:r>
    </w:p>
    <w:p w:rsidR="008548FE" w:rsidRDefault="00390DA0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1.4.</w:t>
      </w:r>
      <w:r w:rsidR="0090769E">
        <w:rPr>
          <w:sz w:val="28"/>
          <w:lang w:val="uk-UA"/>
        </w:rPr>
        <w:t>7</w:t>
      </w:r>
      <w:r w:rsidR="008548FE">
        <w:rPr>
          <w:sz w:val="28"/>
          <w:lang w:val="uk-UA"/>
        </w:rPr>
        <w:t xml:space="preserve">. Інклюзивних груп – </w:t>
      </w:r>
      <w:r w:rsidR="00A66547">
        <w:rPr>
          <w:sz w:val="28"/>
          <w:lang w:val="uk-UA"/>
        </w:rPr>
        <w:t xml:space="preserve">у </w:t>
      </w:r>
      <w:r w:rsidR="008548FE">
        <w:rPr>
          <w:sz w:val="28"/>
          <w:lang w:val="uk-UA"/>
        </w:rPr>
        <w:t xml:space="preserve"> </w:t>
      </w:r>
      <w:r w:rsidR="00A66547">
        <w:rPr>
          <w:sz w:val="28"/>
          <w:lang w:val="uk-UA"/>
        </w:rPr>
        <w:t xml:space="preserve">закладах дошкільної освіти </w:t>
      </w:r>
      <w:r w:rsidR="008548FE">
        <w:rPr>
          <w:sz w:val="28"/>
          <w:lang w:val="uk-UA"/>
        </w:rPr>
        <w:t xml:space="preserve">міста </w:t>
      </w:r>
      <w:r w:rsidR="008548FE" w:rsidRPr="00CA3320">
        <w:rPr>
          <w:sz w:val="28"/>
          <w:lang w:val="uk-UA"/>
        </w:rPr>
        <w:t>№</w:t>
      </w:r>
      <w:r w:rsidR="00D0642B" w:rsidRPr="00CA3320">
        <w:rPr>
          <w:sz w:val="28"/>
          <w:lang w:val="uk-UA"/>
        </w:rPr>
        <w:t xml:space="preserve">7, </w:t>
      </w:r>
      <w:r w:rsidR="008548FE" w:rsidRPr="00CA3320">
        <w:rPr>
          <w:sz w:val="28"/>
          <w:lang w:val="uk-UA"/>
        </w:rPr>
        <w:t xml:space="preserve">13, </w:t>
      </w:r>
      <w:r w:rsidR="00D0642B" w:rsidRPr="00CA3320">
        <w:rPr>
          <w:sz w:val="28"/>
          <w:lang w:val="uk-UA"/>
        </w:rPr>
        <w:t xml:space="preserve">18, </w:t>
      </w:r>
      <w:r w:rsidR="004F1D6B" w:rsidRPr="00CA3320">
        <w:rPr>
          <w:sz w:val="28"/>
          <w:lang w:val="uk-UA"/>
        </w:rPr>
        <w:t xml:space="preserve">26, </w:t>
      </w:r>
      <w:r w:rsidR="008548FE" w:rsidRPr="00CA3320">
        <w:rPr>
          <w:sz w:val="28"/>
          <w:lang w:val="uk-UA"/>
        </w:rPr>
        <w:t>34</w:t>
      </w:r>
      <w:r w:rsidR="00E83484" w:rsidRPr="00CA3320">
        <w:rPr>
          <w:sz w:val="28"/>
          <w:lang w:val="uk-UA"/>
        </w:rPr>
        <w:t>,</w:t>
      </w:r>
      <w:r w:rsidR="004F1D6B" w:rsidRPr="00CA3320">
        <w:rPr>
          <w:sz w:val="28"/>
          <w:lang w:val="uk-UA"/>
        </w:rPr>
        <w:t xml:space="preserve"> 35, 38,</w:t>
      </w:r>
      <w:r w:rsidR="00E83484" w:rsidRPr="00CA3320">
        <w:rPr>
          <w:sz w:val="28"/>
          <w:lang w:val="uk-UA"/>
        </w:rPr>
        <w:t xml:space="preserve"> </w:t>
      </w:r>
      <w:r w:rsidR="00FC3FDD" w:rsidRPr="00CA3320">
        <w:rPr>
          <w:sz w:val="28"/>
          <w:lang w:val="uk-UA"/>
        </w:rPr>
        <w:t xml:space="preserve">41, 50, </w:t>
      </w:r>
      <w:r w:rsidR="00186EE6" w:rsidRPr="00CA3320">
        <w:rPr>
          <w:sz w:val="28"/>
          <w:lang w:val="uk-UA"/>
        </w:rPr>
        <w:t xml:space="preserve">53, </w:t>
      </w:r>
      <w:r w:rsidR="004F1D6B" w:rsidRPr="00CA3320">
        <w:rPr>
          <w:sz w:val="28"/>
          <w:lang w:val="uk-UA"/>
        </w:rPr>
        <w:t xml:space="preserve">69, </w:t>
      </w:r>
      <w:r w:rsidR="00035189" w:rsidRPr="00CA3320">
        <w:rPr>
          <w:sz w:val="28"/>
          <w:lang w:val="uk-UA"/>
        </w:rPr>
        <w:t xml:space="preserve">79, </w:t>
      </w:r>
      <w:r w:rsidR="009E48E7" w:rsidRPr="00CA3320">
        <w:rPr>
          <w:sz w:val="28"/>
          <w:lang w:val="uk-UA"/>
        </w:rPr>
        <w:t xml:space="preserve">82, </w:t>
      </w:r>
      <w:r w:rsidR="00035189" w:rsidRPr="00CA3320">
        <w:rPr>
          <w:sz w:val="28"/>
          <w:lang w:val="uk-UA"/>
        </w:rPr>
        <w:t xml:space="preserve">83, </w:t>
      </w:r>
      <w:r w:rsidR="00E83484" w:rsidRPr="00CA3320">
        <w:rPr>
          <w:sz w:val="28"/>
          <w:lang w:val="uk-UA"/>
        </w:rPr>
        <w:t>87</w:t>
      </w:r>
      <w:r w:rsidR="00035189" w:rsidRPr="00CA3320">
        <w:rPr>
          <w:sz w:val="28"/>
          <w:lang w:val="uk-UA"/>
        </w:rPr>
        <w:t>, НВК №</w:t>
      </w:r>
      <w:r w:rsidR="00325C21" w:rsidRPr="00CA3320">
        <w:rPr>
          <w:sz w:val="28"/>
          <w:lang w:val="uk-UA"/>
        </w:rPr>
        <w:t>9</w:t>
      </w:r>
      <w:r w:rsidR="007D5DA7" w:rsidRPr="00CA3320">
        <w:rPr>
          <w:sz w:val="28"/>
          <w:lang w:val="uk-UA"/>
        </w:rPr>
        <w:t xml:space="preserve">, </w:t>
      </w:r>
      <w:r w:rsidR="00035189" w:rsidRPr="00CA3320">
        <w:rPr>
          <w:sz w:val="28"/>
          <w:lang w:val="uk-UA"/>
        </w:rPr>
        <w:t>НВК №86</w:t>
      </w:r>
      <w:r w:rsidR="000B6DF3">
        <w:rPr>
          <w:sz w:val="28"/>
          <w:lang w:val="uk-UA"/>
        </w:rPr>
        <w:t>,</w:t>
      </w:r>
      <w:r w:rsidR="00035189" w:rsidRPr="00CA3320">
        <w:rPr>
          <w:sz w:val="28"/>
          <w:lang w:val="uk-UA"/>
        </w:rPr>
        <w:t xml:space="preserve"> </w:t>
      </w:r>
      <w:r w:rsidR="007D5DA7" w:rsidRPr="00FC3FDD">
        <w:rPr>
          <w:sz w:val="28"/>
          <w:lang w:val="uk-UA"/>
        </w:rPr>
        <w:t>як</w:t>
      </w:r>
      <w:r w:rsidR="007D5DA7">
        <w:rPr>
          <w:sz w:val="28"/>
          <w:lang w:val="uk-UA"/>
        </w:rPr>
        <w:t xml:space="preserve"> заначено у додатках 1, 2, 3, 4.</w:t>
      </w:r>
    </w:p>
    <w:p w:rsidR="008548FE" w:rsidRDefault="00390DA0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1.4.</w:t>
      </w:r>
      <w:r w:rsidR="0090769E">
        <w:rPr>
          <w:sz w:val="28"/>
          <w:lang w:val="uk-UA"/>
        </w:rPr>
        <w:t>8</w:t>
      </w:r>
      <w:r w:rsidR="008548FE">
        <w:rPr>
          <w:sz w:val="28"/>
          <w:lang w:val="uk-UA"/>
        </w:rPr>
        <w:t xml:space="preserve">. Короткотривалого перебування дітей, які виховуються вдома, у </w:t>
      </w:r>
      <w:r w:rsidR="00325C21">
        <w:rPr>
          <w:sz w:val="28"/>
          <w:lang w:val="uk-UA"/>
        </w:rPr>
        <w:t xml:space="preserve">           </w:t>
      </w:r>
      <w:r w:rsidR="008548FE">
        <w:rPr>
          <w:sz w:val="28"/>
          <w:lang w:val="uk-UA"/>
        </w:rPr>
        <w:t>НВК №56, центрах розвитку дитини – на баз</w:t>
      </w:r>
      <w:r w:rsidR="00B556FE">
        <w:rPr>
          <w:sz w:val="28"/>
          <w:lang w:val="uk-UA"/>
        </w:rPr>
        <w:t>і закладів дошкільної освіти</w:t>
      </w:r>
      <w:r w:rsidR="008548FE">
        <w:rPr>
          <w:sz w:val="28"/>
          <w:lang w:val="uk-UA"/>
        </w:rPr>
        <w:t xml:space="preserve"> </w:t>
      </w:r>
      <w:r w:rsidR="007D5DA7">
        <w:rPr>
          <w:sz w:val="28"/>
          <w:lang w:val="uk-UA"/>
        </w:rPr>
        <w:t>№</w:t>
      </w:r>
      <w:r w:rsidR="004F1D6B">
        <w:rPr>
          <w:sz w:val="28"/>
          <w:lang w:val="uk-UA"/>
        </w:rPr>
        <w:t xml:space="preserve">12, </w:t>
      </w:r>
      <w:r w:rsidR="007D5DA7">
        <w:rPr>
          <w:sz w:val="28"/>
          <w:lang w:val="uk-UA"/>
        </w:rPr>
        <w:t xml:space="preserve">20 та </w:t>
      </w:r>
      <w:r>
        <w:rPr>
          <w:sz w:val="28"/>
          <w:lang w:val="uk-UA"/>
        </w:rPr>
        <w:t>60 (згідно з додатком 6</w:t>
      </w:r>
      <w:r w:rsidR="008548FE">
        <w:rPr>
          <w:sz w:val="28"/>
          <w:lang w:val="uk-UA"/>
        </w:rPr>
        <w:t>).</w:t>
      </w:r>
    </w:p>
    <w:p w:rsidR="008548FE" w:rsidRDefault="008548FE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Затвердити </w:t>
      </w:r>
      <w:r w:rsidR="007D5DA7">
        <w:rPr>
          <w:sz w:val="28"/>
          <w:lang w:val="uk-UA"/>
        </w:rPr>
        <w:t xml:space="preserve"> мережу логопедичних </w:t>
      </w:r>
      <w:r w:rsidR="002F1F8A">
        <w:rPr>
          <w:sz w:val="28"/>
          <w:lang w:val="uk-UA"/>
        </w:rPr>
        <w:t>пункт</w:t>
      </w:r>
      <w:r w:rsidR="007D5DA7">
        <w:rPr>
          <w:sz w:val="28"/>
          <w:lang w:val="uk-UA"/>
        </w:rPr>
        <w:t>ів на базі</w:t>
      </w:r>
      <w:r w:rsidR="002F1F8A">
        <w:rPr>
          <w:sz w:val="28"/>
          <w:lang w:val="uk-UA"/>
        </w:rPr>
        <w:t xml:space="preserve"> заклад</w:t>
      </w:r>
      <w:r w:rsidR="007D5DA7">
        <w:rPr>
          <w:sz w:val="28"/>
          <w:lang w:val="uk-UA"/>
        </w:rPr>
        <w:t>ів</w:t>
      </w:r>
      <w:r w:rsidR="002F1F8A">
        <w:rPr>
          <w:sz w:val="28"/>
          <w:lang w:val="uk-UA"/>
        </w:rPr>
        <w:t xml:space="preserve"> дошкільної освіти</w:t>
      </w:r>
      <w:r>
        <w:rPr>
          <w:sz w:val="28"/>
          <w:lang w:val="uk-UA"/>
        </w:rPr>
        <w:t xml:space="preserve"> міста №</w:t>
      </w:r>
      <w:r w:rsidRPr="00F624DF">
        <w:rPr>
          <w:sz w:val="28"/>
          <w:lang w:val="uk-UA"/>
        </w:rPr>
        <w:t>18,</w:t>
      </w:r>
      <w:r w:rsidR="004F1D6B" w:rsidRPr="00F624DF">
        <w:rPr>
          <w:sz w:val="28"/>
          <w:lang w:val="uk-UA"/>
        </w:rPr>
        <w:t xml:space="preserve"> 20,</w:t>
      </w:r>
      <w:r w:rsidRPr="00F624DF">
        <w:rPr>
          <w:sz w:val="28"/>
          <w:lang w:val="uk-UA"/>
        </w:rPr>
        <w:t xml:space="preserve"> </w:t>
      </w:r>
      <w:r w:rsidR="00E83484" w:rsidRPr="00F624DF">
        <w:rPr>
          <w:sz w:val="28"/>
          <w:lang w:val="uk-UA"/>
        </w:rPr>
        <w:t xml:space="preserve">40, </w:t>
      </w:r>
      <w:r w:rsidR="009E48E7" w:rsidRPr="00F624DF">
        <w:rPr>
          <w:sz w:val="28"/>
          <w:lang w:val="uk-UA"/>
        </w:rPr>
        <w:t xml:space="preserve">73, </w:t>
      </w:r>
      <w:r w:rsidRPr="00F624DF">
        <w:rPr>
          <w:sz w:val="28"/>
          <w:lang w:val="uk-UA"/>
        </w:rPr>
        <w:t xml:space="preserve">79 </w:t>
      </w:r>
      <w:r>
        <w:rPr>
          <w:sz w:val="28"/>
          <w:lang w:val="uk-UA"/>
        </w:rPr>
        <w:t xml:space="preserve">(згідно з додатком </w:t>
      </w:r>
      <w:r w:rsidR="00390DA0">
        <w:rPr>
          <w:sz w:val="28"/>
          <w:lang w:val="uk-UA"/>
        </w:rPr>
        <w:t>7</w:t>
      </w:r>
      <w:r>
        <w:rPr>
          <w:sz w:val="28"/>
          <w:lang w:val="uk-UA"/>
        </w:rPr>
        <w:t>).</w:t>
      </w:r>
    </w:p>
    <w:p w:rsidR="00C15171" w:rsidRDefault="00C15171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0B6DF3">
        <w:rPr>
          <w:sz w:val="28"/>
          <w:lang w:val="uk-UA"/>
        </w:rPr>
        <w:t>Затвердити м</w:t>
      </w:r>
      <w:r>
        <w:rPr>
          <w:sz w:val="28"/>
          <w:lang w:val="uk-UA"/>
        </w:rPr>
        <w:t>ережу закладів дошкільної освіти</w:t>
      </w:r>
      <w:r w:rsidR="001C037F">
        <w:rPr>
          <w:sz w:val="28"/>
          <w:lang w:val="uk-UA"/>
        </w:rPr>
        <w:t xml:space="preserve"> міста</w:t>
      </w:r>
      <w:r>
        <w:rPr>
          <w:sz w:val="28"/>
          <w:lang w:val="uk-UA"/>
        </w:rPr>
        <w:t>, які впроваджують експериментальну діяльність (згідно з додатком 8).</w:t>
      </w:r>
    </w:p>
    <w:p w:rsidR="008548FE" w:rsidRPr="007522F6" w:rsidRDefault="00BB11BE" w:rsidP="008548FE">
      <w:pPr>
        <w:tabs>
          <w:tab w:val="left" w:pos="9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 w:rsidRPr="007522F6">
        <w:rPr>
          <w:sz w:val="28"/>
          <w:lang w:val="uk-UA"/>
        </w:rPr>
        <w:t>. Затвердити у</w:t>
      </w:r>
      <w:r w:rsidR="008548FE">
        <w:rPr>
          <w:sz w:val="28"/>
          <w:lang w:val="uk-UA"/>
        </w:rPr>
        <w:t xml:space="preserve"> штатних</w:t>
      </w:r>
      <w:r w:rsidR="008548FE" w:rsidRPr="007522F6">
        <w:rPr>
          <w:sz w:val="28"/>
          <w:lang w:val="uk-UA"/>
        </w:rPr>
        <w:t xml:space="preserve"> розписах</w:t>
      </w:r>
      <w:r w:rsidR="00F22366">
        <w:rPr>
          <w:sz w:val="28"/>
          <w:lang w:val="uk-UA"/>
        </w:rPr>
        <w:t xml:space="preserve"> закладів дошкільної освіти</w:t>
      </w:r>
      <w:r w:rsidR="008548FE" w:rsidRPr="007522F6">
        <w:rPr>
          <w:sz w:val="28"/>
          <w:lang w:val="uk-UA"/>
        </w:rPr>
        <w:t>: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>.</w:t>
      </w:r>
      <w:r w:rsidR="008548FE" w:rsidRPr="007522F6">
        <w:rPr>
          <w:sz w:val="28"/>
          <w:lang w:val="uk-UA"/>
        </w:rPr>
        <w:t xml:space="preserve">1. </w:t>
      </w:r>
      <w:r w:rsidR="008548FE">
        <w:rPr>
          <w:sz w:val="28"/>
          <w:lang w:val="uk-UA"/>
        </w:rPr>
        <w:t>№2 музично-естетичного профілю – 1 ставку керівника гуртка.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 xml:space="preserve">.2. </w:t>
      </w:r>
      <w:r w:rsidR="008548FE" w:rsidRPr="007522F6">
        <w:rPr>
          <w:sz w:val="28"/>
          <w:lang w:val="uk-UA"/>
        </w:rPr>
        <w:t>№</w:t>
      </w:r>
      <w:r w:rsidR="00BE6E84">
        <w:rPr>
          <w:sz w:val="28"/>
          <w:lang w:val="uk-UA"/>
        </w:rPr>
        <w:t xml:space="preserve"> 41 </w:t>
      </w:r>
      <w:r w:rsidR="008548FE">
        <w:rPr>
          <w:sz w:val="28"/>
          <w:lang w:val="uk-UA"/>
        </w:rPr>
        <w:t xml:space="preserve">– 1 </w:t>
      </w:r>
      <w:r w:rsidR="008548FE" w:rsidRPr="007522F6">
        <w:rPr>
          <w:sz w:val="28"/>
          <w:lang w:val="uk-UA"/>
        </w:rPr>
        <w:t>ставку бухгалтера.</w:t>
      </w:r>
    </w:p>
    <w:p w:rsidR="008548FE" w:rsidRPr="007522F6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>.3. № 37 – 1 ставку бухгалтера.</w:t>
      </w:r>
    </w:p>
    <w:p w:rsidR="008548FE" w:rsidRPr="007522F6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>.4</w:t>
      </w:r>
      <w:r w:rsidR="008548FE" w:rsidRPr="007522F6">
        <w:rPr>
          <w:sz w:val="28"/>
          <w:lang w:val="uk-UA"/>
        </w:rPr>
        <w:t>.</w:t>
      </w:r>
      <w:r w:rsidR="008548FE">
        <w:rPr>
          <w:sz w:val="28"/>
          <w:lang w:val="uk-UA"/>
        </w:rPr>
        <w:t xml:space="preserve"> </w:t>
      </w:r>
      <w:r w:rsidR="008548FE" w:rsidRPr="007522F6">
        <w:rPr>
          <w:sz w:val="28"/>
          <w:lang w:val="uk-UA"/>
        </w:rPr>
        <w:t>О</w:t>
      </w:r>
      <w:r w:rsidR="008548FE">
        <w:rPr>
          <w:sz w:val="28"/>
          <w:lang w:val="uk-UA"/>
        </w:rPr>
        <w:t xml:space="preserve">здоровчого напрямку </w:t>
      </w:r>
      <w:r w:rsidR="008548FE" w:rsidRPr="007522F6">
        <w:rPr>
          <w:sz w:val="28"/>
          <w:lang w:val="uk-UA"/>
        </w:rPr>
        <w:t xml:space="preserve">№31 </w:t>
      </w:r>
      <w:r w:rsidR="008548FE">
        <w:rPr>
          <w:sz w:val="28"/>
          <w:lang w:val="uk-UA"/>
        </w:rPr>
        <w:sym w:font="Symbol" w:char="F02D"/>
      </w:r>
      <w:r w:rsidR="008548FE">
        <w:rPr>
          <w:sz w:val="28"/>
          <w:lang w:val="uk-UA"/>
        </w:rPr>
        <w:t xml:space="preserve"> 1</w:t>
      </w:r>
      <w:r w:rsidR="008548FE" w:rsidRPr="007522F6">
        <w:rPr>
          <w:sz w:val="28"/>
          <w:lang w:val="uk-UA"/>
        </w:rPr>
        <w:t xml:space="preserve"> ставку медичної  сестри.</w:t>
      </w:r>
    </w:p>
    <w:p w:rsidR="008548FE" w:rsidRPr="007522F6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>.5</w:t>
      </w:r>
      <w:r w:rsidR="008548FE" w:rsidRPr="007522F6">
        <w:rPr>
          <w:sz w:val="28"/>
          <w:lang w:val="uk-UA"/>
        </w:rPr>
        <w:t>.</w:t>
      </w:r>
      <w:r w:rsidR="008548FE">
        <w:rPr>
          <w:sz w:val="28"/>
          <w:lang w:val="uk-UA"/>
        </w:rPr>
        <w:t xml:space="preserve"> № 17</w:t>
      </w:r>
      <w:r w:rsidR="008548FE">
        <w:rPr>
          <w:sz w:val="28"/>
        </w:rPr>
        <w:t xml:space="preserve"> </w:t>
      </w:r>
      <w:r w:rsidR="008548FE">
        <w:rPr>
          <w:sz w:val="28"/>
        </w:rPr>
        <w:sym w:font="Symbol" w:char="F02D"/>
      </w:r>
      <w:r w:rsidR="008548FE" w:rsidRPr="007A513A">
        <w:rPr>
          <w:sz w:val="28"/>
        </w:rPr>
        <w:t xml:space="preserve"> </w:t>
      </w:r>
      <w:r w:rsidR="008548FE" w:rsidRPr="007522F6">
        <w:rPr>
          <w:sz w:val="28"/>
          <w:lang w:val="uk-UA"/>
        </w:rPr>
        <w:t>0,5 ставки робітника з обслуговування.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 xml:space="preserve">.6. </w:t>
      </w:r>
      <w:r w:rsidR="008548FE" w:rsidRPr="007522F6">
        <w:rPr>
          <w:sz w:val="28"/>
          <w:lang w:val="uk-UA"/>
        </w:rPr>
        <w:t>№ 61</w:t>
      </w:r>
      <w:r w:rsidR="008548FE">
        <w:rPr>
          <w:sz w:val="28"/>
          <w:lang w:val="uk-UA"/>
        </w:rPr>
        <w:t xml:space="preserve"> </w:t>
      </w:r>
      <w:r w:rsidR="008548FE">
        <w:rPr>
          <w:sz w:val="28"/>
        </w:rPr>
        <w:sym w:font="Symbol" w:char="F02D"/>
      </w:r>
      <w:r w:rsidR="008548FE" w:rsidRPr="007A513A">
        <w:rPr>
          <w:sz w:val="28"/>
        </w:rPr>
        <w:t xml:space="preserve"> </w:t>
      </w:r>
      <w:r w:rsidR="008548FE" w:rsidRPr="007522F6">
        <w:rPr>
          <w:sz w:val="28"/>
          <w:lang w:val="uk-UA"/>
        </w:rPr>
        <w:t>0,5 ставки робітника з обслуговування.</w:t>
      </w:r>
    </w:p>
    <w:p w:rsidR="008548FE" w:rsidRDefault="008746E9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548FE">
        <w:rPr>
          <w:sz w:val="28"/>
          <w:lang w:val="uk-UA"/>
        </w:rPr>
        <w:t>.7. № 33 – 0,5 ставки вихователя-методиста.</w:t>
      </w:r>
    </w:p>
    <w:p w:rsidR="001E605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1E605E">
        <w:rPr>
          <w:sz w:val="28"/>
          <w:lang w:val="uk-UA"/>
        </w:rPr>
        <w:t>.8. № 16 – 0,25 ставки бухгалтера.</w:t>
      </w:r>
    </w:p>
    <w:p w:rsidR="001E605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1E605E">
        <w:rPr>
          <w:sz w:val="28"/>
          <w:lang w:val="uk-UA"/>
        </w:rPr>
        <w:t>.9. № 26 – 0,5 ставки бухгалтера.</w:t>
      </w:r>
    </w:p>
    <w:p w:rsidR="001E605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1E605E">
        <w:rPr>
          <w:sz w:val="28"/>
          <w:lang w:val="uk-UA"/>
        </w:rPr>
        <w:t>.10. № 38 – 1 ставку бухгалтера.</w:t>
      </w:r>
    </w:p>
    <w:p w:rsidR="001E605E" w:rsidRDefault="00BB11BE" w:rsidP="001E605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1E605E">
        <w:rPr>
          <w:sz w:val="28"/>
          <w:lang w:val="uk-UA"/>
        </w:rPr>
        <w:t>.11. НВК № 56 – 1 ставку практичного психолога.</w:t>
      </w:r>
    </w:p>
    <w:p w:rsidR="00590EA6" w:rsidRDefault="00BB11BE" w:rsidP="001E605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8D6B4A">
        <w:rPr>
          <w:sz w:val="28"/>
          <w:lang w:val="uk-UA"/>
        </w:rPr>
        <w:t>.12. № 20 – 1,0</w:t>
      </w:r>
      <w:r w:rsidR="00696730">
        <w:rPr>
          <w:sz w:val="28"/>
          <w:lang w:val="uk-UA"/>
        </w:rPr>
        <w:t xml:space="preserve"> ставк</w:t>
      </w:r>
      <w:r w:rsidR="00F0100B">
        <w:rPr>
          <w:sz w:val="28"/>
          <w:lang w:val="uk-UA"/>
        </w:rPr>
        <w:t>у</w:t>
      </w:r>
      <w:r w:rsidR="00590EA6">
        <w:rPr>
          <w:sz w:val="28"/>
          <w:lang w:val="uk-UA"/>
        </w:rPr>
        <w:t xml:space="preserve"> діловода.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8548FE">
        <w:rPr>
          <w:sz w:val="28"/>
          <w:lang w:val="uk-UA"/>
        </w:rPr>
        <w:t xml:space="preserve">. Управлінню </w:t>
      </w:r>
      <w:r w:rsidR="00E41A75">
        <w:rPr>
          <w:sz w:val="28"/>
          <w:lang w:val="uk-UA"/>
        </w:rPr>
        <w:t>освіти міської ради (</w:t>
      </w:r>
      <w:r w:rsidR="002B414D">
        <w:rPr>
          <w:sz w:val="28"/>
          <w:lang w:val="uk-UA"/>
        </w:rPr>
        <w:t>ЖУРЖЕНКО Н.</w:t>
      </w:r>
      <w:r w:rsidR="008548FE">
        <w:rPr>
          <w:sz w:val="28"/>
          <w:lang w:val="uk-UA"/>
        </w:rPr>
        <w:t>) дозволити керівника</w:t>
      </w:r>
      <w:r w:rsidR="00696AF9">
        <w:rPr>
          <w:sz w:val="28"/>
          <w:lang w:val="uk-UA"/>
        </w:rPr>
        <w:t xml:space="preserve">м закладів дошкільної освіти </w:t>
      </w:r>
      <w:r w:rsidR="008548FE">
        <w:rPr>
          <w:sz w:val="28"/>
          <w:lang w:val="uk-UA"/>
        </w:rPr>
        <w:t xml:space="preserve"> формувати екс</w:t>
      </w:r>
      <w:r w:rsidR="00696AF9">
        <w:rPr>
          <w:sz w:val="28"/>
          <w:lang w:val="uk-UA"/>
        </w:rPr>
        <w:t xml:space="preserve">периментальні групи  </w:t>
      </w:r>
      <w:r w:rsidR="008548FE">
        <w:rPr>
          <w:sz w:val="28"/>
          <w:lang w:val="uk-UA"/>
        </w:rPr>
        <w:t xml:space="preserve"> (за бажанням батьків) наповнюваністю нижче нормативних показників, забезпечивши утримання цих груп як за рахунок бюджетних коштів, так і за рахунок батьківської плати, у співвідношенні до відсоткової наповнюваності груп.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8548FE">
        <w:rPr>
          <w:sz w:val="28"/>
          <w:lang w:val="uk-UA"/>
        </w:rPr>
        <w:t>. Департаменту бюджету і фінансів міської ради (П</w:t>
      </w:r>
      <w:r w:rsidR="00E41A75">
        <w:rPr>
          <w:sz w:val="28"/>
          <w:lang w:val="uk-UA"/>
        </w:rPr>
        <w:t>ІДПЕРИГОРА Р.</w:t>
      </w:r>
      <w:r w:rsidR="008548FE">
        <w:rPr>
          <w:sz w:val="28"/>
          <w:lang w:val="uk-UA"/>
        </w:rPr>
        <w:t>) профінансувати в межах затвердженого бюджету по галузі: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225CDC">
        <w:rPr>
          <w:sz w:val="28"/>
          <w:lang w:val="uk-UA"/>
        </w:rPr>
        <w:t xml:space="preserve">.1. </w:t>
      </w:r>
      <w:r w:rsidR="008548FE">
        <w:rPr>
          <w:sz w:val="28"/>
          <w:lang w:val="uk-UA"/>
        </w:rPr>
        <w:t>Видатки на утрима</w:t>
      </w:r>
      <w:r w:rsidR="00390FC2">
        <w:rPr>
          <w:sz w:val="28"/>
          <w:lang w:val="uk-UA"/>
        </w:rPr>
        <w:t>ння закладів дошкільної освіти</w:t>
      </w:r>
      <w:r w:rsidR="008548FE">
        <w:rPr>
          <w:sz w:val="28"/>
          <w:lang w:val="uk-UA"/>
        </w:rPr>
        <w:t xml:space="preserve"> та експериментальної роботи згідно з чинним законодавством.</w:t>
      </w:r>
    </w:p>
    <w:p w:rsidR="008548FE" w:rsidRPr="007522F6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6</w:t>
      </w:r>
      <w:r w:rsidR="008548FE">
        <w:rPr>
          <w:sz w:val="28"/>
          <w:lang w:val="uk-UA"/>
        </w:rPr>
        <w:t>.2. Видатки на встановлення надбавок педагогічним працівника</w:t>
      </w:r>
      <w:r w:rsidR="00212989">
        <w:rPr>
          <w:sz w:val="28"/>
          <w:lang w:val="uk-UA"/>
        </w:rPr>
        <w:t>м  закладів дошкільної освіти</w:t>
      </w:r>
      <w:r w:rsidR="008548FE">
        <w:rPr>
          <w:sz w:val="28"/>
          <w:lang w:val="uk-UA"/>
        </w:rPr>
        <w:t>, які працюють у режимі експерименту, відповідно до чинного законодавства.</w:t>
      </w:r>
    </w:p>
    <w:p w:rsidR="008548F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8548FE">
        <w:rPr>
          <w:sz w:val="28"/>
          <w:lang w:val="uk-UA"/>
        </w:rPr>
        <w:t>. Рішен</w:t>
      </w:r>
      <w:r w:rsidR="002C723F">
        <w:rPr>
          <w:sz w:val="28"/>
          <w:lang w:val="uk-UA"/>
        </w:rPr>
        <w:t xml:space="preserve">ня виконкому міської ради від </w:t>
      </w:r>
      <w:r w:rsidR="000604F3" w:rsidRPr="00847843">
        <w:rPr>
          <w:sz w:val="28"/>
          <w:lang w:val="uk-UA"/>
        </w:rPr>
        <w:t>1</w:t>
      </w:r>
      <w:r w:rsidR="00F8761D">
        <w:rPr>
          <w:sz w:val="28"/>
          <w:lang w:val="uk-UA"/>
        </w:rPr>
        <w:t>5</w:t>
      </w:r>
      <w:r w:rsidR="008548FE" w:rsidRPr="00847843">
        <w:rPr>
          <w:sz w:val="28"/>
          <w:lang w:val="uk-UA"/>
        </w:rPr>
        <w:t>.</w:t>
      </w:r>
      <w:r w:rsidR="000604F3" w:rsidRPr="00847843">
        <w:rPr>
          <w:sz w:val="28"/>
          <w:lang w:val="uk-UA"/>
        </w:rPr>
        <w:t>09</w:t>
      </w:r>
      <w:r w:rsidR="008548FE" w:rsidRPr="00847843">
        <w:rPr>
          <w:sz w:val="28"/>
          <w:lang w:val="uk-UA"/>
        </w:rPr>
        <w:t>.20</w:t>
      </w:r>
      <w:r w:rsidR="00F8761D">
        <w:rPr>
          <w:sz w:val="28"/>
          <w:lang w:val="uk-UA"/>
        </w:rPr>
        <w:t>20</w:t>
      </w:r>
      <w:r w:rsidR="002C723F" w:rsidRPr="00847843">
        <w:rPr>
          <w:sz w:val="28"/>
          <w:lang w:val="uk-UA"/>
        </w:rPr>
        <w:t xml:space="preserve"> №</w:t>
      </w:r>
      <w:r w:rsidR="00F8761D">
        <w:rPr>
          <w:sz w:val="28"/>
          <w:lang w:val="uk-UA"/>
        </w:rPr>
        <w:t>285</w:t>
      </w:r>
      <w:r w:rsidR="008548FE" w:rsidRPr="00847843">
        <w:rPr>
          <w:sz w:val="28"/>
          <w:lang w:val="uk-UA"/>
        </w:rPr>
        <w:t xml:space="preserve"> </w:t>
      </w:r>
      <w:r w:rsidR="008548FE">
        <w:rPr>
          <w:sz w:val="28"/>
          <w:lang w:val="uk-UA"/>
        </w:rPr>
        <w:t xml:space="preserve">«Про затвердження мережі закладів </w:t>
      </w:r>
      <w:r w:rsidR="00F8761D">
        <w:rPr>
          <w:sz w:val="28"/>
          <w:lang w:val="uk-UA"/>
        </w:rPr>
        <w:t>дошкільної освіти міста</w:t>
      </w:r>
      <w:r w:rsidR="008548FE">
        <w:rPr>
          <w:sz w:val="28"/>
          <w:lang w:val="uk-UA"/>
        </w:rPr>
        <w:t xml:space="preserve"> на </w:t>
      </w:r>
      <w:r w:rsidR="00F8761D" w:rsidRPr="00F8761D">
        <w:rPr>
          <w:sz w:val="28"/>
          <w:szCs w:val="28"/>
          <w:lang w:val="uk-UA"/>
        </w:rPr>
        <w:t>202</w:t>
      </w:r>
      <w:r w:rsidR="00F8761D">
        <w:rPr>
          <w:sz w:val="28"/>
          <w:szCs w:val="28"/>
          <w:lang w:val="uk-UA"/>
        </w:rPr>
        <w:t>0</w:t>
      </w:r>
      <w:r w:rsidR="00F8761D" w:rsidRPr="00F8761D">
        <w:rPr>
          <w:sz w:val="28"/>
          <w:szCs w:val="28"/>
          <w:lang w:val="uk-UA"/>
        </w:rPr>
        <w:t xml:space="preserve"> – 202</w:t>
      </w:r>
      <w:r w:rsidR="00F8761D">
        <w:rPr>
          <w:sz w:val="28"/>
          <w:szCs w:val="28"/>
          <w:lang w:val="uk-UA"/>
        </w:rPr>
        <w:t>1</w:t>
      </w:r>
      <w:r w:rsidR="00F8761D">
        <w:rPr>
          <w:lang w:val="uk-UA"/>
        </w:rPr>
        <w:t xml:space="preserve"> </w:t>
      </w:r>
      <w:r w:rsidR="008548FE">
        <w:rPr>
          <w:sz w:val="28"/>
          <w:lang w:val="uk-UA"/>
        </w:rPr>
        <w:t xml:space="preserve"> навчальний рік» </w:t>
      </w:r>
      <w:r w:rsidR="00F8761D">
        <w:rPr>
          <w:sz w:val="28"/>
          <w:lang w:val="uk-UA"/>
        </w:rPr>
        <w:t>та від 23</w:t>
      </w:r>
      <w:r w:rsidR="00F8761D" w:rsidRPr="00847843">
        <w:rPr>
          <w:sz w:val="28"/>
          <w:lang w:val="uk-UA"/>
        </w:rPr>
        <w:t>.</w:t>
      </w:r>
      <w:r w:rsidR="00F8761D">
        <w:rPr>
          <w:sz w:val="28"/>
          <w:lang w:val="uk-UA"/>
        </w:rPr>
        <w:t>12.</w:t>
      </w:r>
      <w:r w:rsidR="00F8761D" w:rsidRPr="00847843">
        <w:rPr>
          <w:sz w:val="28"/>
          <w:lang w:val="uk-UA"/>
        </w:rPr>
        <w:t>20</w:t>
      </w:r>
      <w:r w:rsidR="00F8761D">
        <w:rPr>
          <w:sz w:val="28"/>
          <w:lang w:val="uk-UA"/>
        </w:rPr>
        <w:t>20</w:t>
      </w:r>
      <w:r w:rsidR="00F8761D" w:rsidRPr="00847843">
        <w:rPr>
          <w:sz w:val="28"/>
          <w:lang w:val="uk-UA"/>
        </w:rPr>
        <w:t xml:space="preserve"> №</w:t>
      </w:r>
      <w:r w:rsidR="00F8761D">
        <w:rPr>
          <w:sz w:val="28"/>
          <w:lang w:val="uk-UA"/>
        </w:rPr>
        <w:t>380</w:t>
      </w:r>
      <w:r w:rsidR="00F8761D" w:rsidRPr="00847843">
        <w:rPr>
          <w:sz w:val="28"/>
          <w:lang w:val="uk-UA"/>
        </w:rPr>
        <w:t xml:space="preserve"> </w:t>
      </w:r>
      <w:r w:rsidR="00F8761D">
        <w:rPr>
          <w:sz w:val="28"/>
          <w:lang w:val="uk-UA"/>
        </w:rPr>
        <w:t xml:space="preserve">«Про внесення змін до рішення виконавчого комітету міської ради від </w:t>
      </w:r>
      <w:r w:rsidR="00F8761D" w:rsidRPr="00847843">
        <w:rPr>
          <w:sz w:val="28"/>
          <w:lang w:val="uk-UA"/>
        </w:rPr>
        <w:t>1</w:t>
      </w:r>
      <w:r w:rsidR="00F8761D">
        <w:rPr>
          <w:sz w:val="28"/>
          <w:lang w:val="uk-UA"/>
        </w:rPr>
        <w:t>5</w:t>
      </w:r>
      <w:r w:rsidR="00F8761D" w:rsidRPr="00847843">
        <w:rPr>
          <w:sz w:val="28"/>
          <w:lang w:val="uk-UA"/>
        </w:rPr>
        <w:t>.09.20</w:t>
      </w:r>
      <w:r w:rsidR="00F8761D">
        <w:rPr>
          <w:sz w:val="28"/>
          <w:lang w:val="uk-UA"/>
        </w:rPr>
        <w:t>20</w:t>
      </w:r>
      <w:r w:rsidR="00F8761D" w:rsidRPr="00847843">
        <w:rPr>
          <w:sz w:val="28"/>
          <w:lang w:val="uk-UA"/>
        </w:rPr>
        <w:t xml:space="preserve"> №</w:t>
      </w:r>
      <w:r w:rsidR="00F8761D">
        <w:rPr>
          <w:sz w:val="28"/>
          <w:lang w:val="uk-UA"/>
        </w:rPr>
        <w:t xml:space="preserve">285» </w:t>
      </w:r>
      <w:r w:rsidR="008548FE">
        <w:rPr>
          <w:sz w:val="28"/>
          <w:lang w:val="uk-UA"/>
        </w:rPr>
        <w:t>зняти з контролю як виконан</w:t>
      </w:r>
      <w:r w:rsidR="00F8761D">
        <w:rPr>
          <w:sz w:val="28"/>
          <w:lang w:val="uk-UA"/>
        </w:rPr>
        <w:t>і</w:t>
      </w:r>
      <w:r w:rsidR="008548FE">
        <w:rPr>
          <w:sz w:val="28"/>
          <w:lang w:val="uk-UA"/>
        </w:rPr>
        <w:t xml:space="preserve">. </w:t>
      </w:r>
    </w:p>
    <w:p w:rsidR="008E2FDE" w:rsidRDefault="00BB11B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8548FE">
        <w:rPr>
          <w:sz w:val="28"/>
          <w:lang w:val="uk-UA"/>
        </w:rPr>
        <w:t xml:space="preserve">. </w:t>
      </w:r>
      <w:r w:rsidR="00B1539E">
        <w:rPr>
          <w:sz w:val="28"/>
          <w:lang w:val="uk-UA"/>
        </w:rPr>
        <w:t xml:space="preserve">Департаменту </w:t>
      </w:r>
      <w:r w:rsidR="008E2FDE">
        <w:rPr>
          <w:sz w:val="28"/>
          <w:lang w:val="uk-UA"/>
        </w:rPr>
        <w:t>інформаційн</w:t>
      </w:r>
      <w:r w:rsidR="00B1539E">
        <w:rPr>
          <w:sz w:val="28"/>
          <w:lang w:val="uk-UA"/>
        </w:rPr>
        <w:t>их технологій</w:t>
      </w:r>
      <w:r w:rsidR="00E41A75">
        <w:rPr>
          <w:sz w:val="28"/>
          <w:lang w:val="uk-UA"/>
        </w:rPr>
        <w:t xml:space="preserve"> міської ради</w:t>
      </w:r>
      <w:r w:rsidR="00225CDC">
        <w:rPr>
          <w:sz w:val="28"/>
          <w:lang w:val="uk-UA"/>
        </w:rPr>
        <w:t xml:space="preserve"> </w:t>
      </w:r>
      <w:r w:rsidR="00B1539E">
        <w:rPr>
          <w:sz w:val="28"/>
          <w:lang w:val="uk-UA"/>
        </w:rPr>
        <w:t>(ЗАРУБА</w:t>
      </w:r>
      <w:r w:rsidR="00F8761D">
        <w:rPr>
          <w:sz w:val="28"/>
          <w:lang w:val="uk-UA"/>
        </w:rPr>
        <w:t xml:space="preserve"> І.</w:t>
      </w:r>
      <w:r w:rsidR="00B1539E">
        <w:rPr>
          <w:sz w:val="28"/>
          <w:lang w:val="uk-UA"/>
        </w:rPr>
        <w:t>)</w:t>
      </w:r>
      <w:r w:rsidR="00F8761D">
        <w:rPr>
          <w:sz w:val="28"/>
          <w:lang w:val="uk-UA"/>
        </w:rPr>
        <w:t xml:space="preserve"> висвітлити</w:t>
      </w:r>
      <w:r w:rsidR="008E2FDE">
        <w:rPr>
          <w:sz w:val="28"/>
          <w:lang w:val="uk-UA"/>
        </w:rPr>
        <w:t xml:space="preserve"> рішення на офіційному сайті Херсонської міської ради та її виконавчих органів. </w:t>
      </w:r>
    </w:p>
    <w:p w:rsidR="008548FE" w:rsidRDefault="008E2FD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="008548FE">
        <w:rPr>
          <w:sz w:val="28"/>
          <w:lang w:val="uk-UA"/>
        </w:rPr>
        <w:t>Відповідальність за виконання рішення покласти на начальника управління о</w:t>
      </w:r>
      <w:r w:rsidR="00E41A75">
        <w:rPr>
          <w:sz w:val="28"/>
          <w:lang w:val="uk-UA"/>
        </w:rPr>
        <w:t xml:space="preserve">світи міської ради </w:t>
      </w:r>
      <w:r w:rsidR="00B1539E">
        <w:rPr>
          <w:sz w:val="28"/>
          <w:lang w:val="uk-UA"/>
        </w:rPr>
        <w:t>ЖУРЖЕНКО Н.</w:t>
      </w:r>
    </w:p>
    <w:p w:rsidR="008548FE" w:rsidRDefault="008E2FDE" w:rsidP="008548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8548FE">
        <w:rPr>
          <w:sz w:val="28"/>
          <w:lang w:val="uk-UA"/>
        </w:rPr>
        <w:t xml:space="preserve">. Контроль за виконанням рішення покласти на заступника міського голови </w:t>
      </w:r>
      <w:r w:rsidR="00C81C76">
        <w:rPr>
          <w:sz w:val="28"/>
          <w:lang w:val="uk-UA"/>
        </w:rPr>
        <w:t xml:space="preserve">з питань діяльності виконавчих органів рад </w:t>
      </w:r>
      <w:r w:rsidR="008548FE">
        <w:rPr>
          <w:sz w:val="28"/>
          <w:lang w:val="uk-UA"/>
        </w:rPr>
        <w:t xml:space="preserve">згідно з розподілом обов’язків. </w:t>
      </w: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</w:p>
    <w:p w:rsidR="008548FE" w:rsidRDefault="008548FE" w:rsidP="008548FE">
      <w:pPr>
        <w:ind w:firstLine="567"/>
        <w:jc w:val="both"/>
        <w:rPr>
          <w:sz w:val="28"/>
          <w:lang w:val="uk-UA"/>
        </w:rPr>
      </w:pPr>
    </w:p>
    <w:p w:rsidR="00B1539E" w:rsidRDefault="008548FE" w:rsidP="00B1539E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 голова                                                   </w:t>
      </w:r>
      <w:r w:rsidR="000604F3">
        <w:rPr>
          <w:sz w:val="28"/>
          <w:lang w:val="uk-UA"/>
        </w:rPr>
        <w:t xml:space="preserve">       </w:t>
      </w:r>
      <w:r w:rsidR="00B1539E">
        <w:rPr>
          <w:sz w:val="28"/>
          <w:lang w:val="uk-UA"/>
        </w:rPr>
        <w:t xml:space="preserve">                    Ігор КОЛИХАЄВ</w:t>
      </w: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B1539E" w:rsidRDefault="00B1539E" w:rsidP="00B1539E">
      <w:pPr>
        <w:rPr>
          <w:sz w:val="28"/>
          <w:lang w:val="uk-UA"/>
        </w:rPr>
      </w:pPr>
    </w:p>
    <w:p w:rsidR="00946260" w:rsidRDefault="00946260" w:rsidP="00B1539E">
      <w:r w:rsidRPr="00B1539E">
        <w:rPr>
          <w:sz w:val="28"/>
          <w:szCs w:val="28"/>
        </w:rPr>
        <w:t>ГОДЖЕНО</w:t>
      </w:r>
      <w:r>
        <w:t>:</w:t>
      </w:r>
    </w:p>
    <w:p w:rsidR="00946260" w:rsidRPr="00885117" w:rsidRDefault="00946260" w:rsidP="00946260">
      <w:pPr>
        <w:rPr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4111"/>
      </w:tblGrid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3347D" w:rsidP="0093347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В.о. п</w:t>
            </w:r>
            <w:r w:rsidR="00946260">
              <w:rPr>
                <w:sz w:val="28"/>
                <w:lang w:val="uk-UA"/>
              </w:rPr>
              <w:t>ерш</w:t>
            </w:r>
            <w:r>
              <w:rPr>
                <w:sz w:val="28"/>
                <w:lang w:val="uk-UA"/>
              </w:rPr>
              <w:t>ого</w:t>
            </w:r>
            <w:r w:rsidR="00946260">
              <w:rPr>
                <w:sz w:val="28"/>
                <w:lang w:val="uk-UA"/>
              </w:rPr>
              <w:t xml:space="preserve"> заступник</w:t>
            </w:r>
            <w:r>
              <w:rPr>
                <w:sz w:val="28"/>
                <w:lang w:val="uk-UA"/>
              </w:rPr>
              <w:t>а</w:t>
            </w:r>
            <w:r w:rsidR="00946260">
              <w:rPr>
                <w:sz w:val="28"/>
                <w:lang w:val="uk-UA"/>
              </w:rPr>
              <w:t xml:space="preserve">  міського голови</w:t>
            </w:r>
          </w:p>
          <w:p w:rsidR="0093347D" w:rsidRDefault="0093347D" w:rsidP="0093347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 питань діяльності виконавчих органів ради,</w:t>
            </w:r>
          </w:p>
          <w:p w:rsidR="0093347D" w:rsidRDefault="0093347D" w:rsidP="0093347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міського голови з питань діяльності </w:t>
            </w:r>
          </w:p>
          <w:p w:rsidR="0093347D" w:rsidRPr="00A11BC0" w:rsidRDefault="0093347D" w:rsidP="0093347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виконавчих органів ради</w:t>
            </w: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  <w:p w:rsidR="0093347D" w:rsidRDefault="0093347D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  <w:p w:rsidR="0093347D" w:rsidRDefault="0093347D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  <w:p w:rsidR="0093347D" w:rsidRPr="00031A27" w:rsidRDefault="0093347D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Інна ТРИБУХ </w:t>
            </w: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rPr>
                <w:lang w:val="uk-UA"/>
              </w:rPr>
            </w:pPr>
          </w:p>
          <w:p w:rsidR="00946260" w:rsidRDefault="00946260" w:rsidP="00FA2BC2">
            <w:pPr>
              <w:rPr>
                <w:lang w:val="uk-UA"/>
              </w:rPr>
            </w:pPr>
          </w:p>
          <w:p w:rsidR="00946260" w:rsidRDefault="00946260" w:rsidP="00FA2BC2">
            <w:pPr>
              <w:rPr>
                <w:sz w:val="28"/>
                <w:szCs w:val="28"/>
                <w:lang w:val="uk-UA"/>
              </w:rPr>
            </w:pPr>
            <w:r w:rsidRPr="004863FD">
              <w:rPr>
                <w:sz w:val="28"/>
                <w:szCs w:val="28"/>
                <w:lang w:val="uk-UA"/>
              </w:rPr>
              <w:t xml:space="preserve">В.о. керуючого справами виконавчого </w:t>
            </w:r>
          </w:p>
          <w:p w:rsidR="00946260" w:rsidRDefault="00946260" w:rsidP="00FA2BC2">
            <w:pPr>
              <w:rPr>
                <w:sz w:val="28"/>
                <w:szCs w:val="28"/>
                <w:lang w:val="uk-UA"/>
              </w:rPr>
            </w:pPr>
            <w:r w:rsidRPr="004863FD">
              <w:rPr>
                <w:sz w:val="28"/>
                <w:szCs w:val="28"/>
                <w:lang w:val="uk-UA"/>
              </w:rPr>
              <w:t>комітету міської ради</w:t>
            </w:r>
            <w:r w:rsidR="0093347D">
              <w:rPr>
                <w:sz w:val="28"/>
                <w:szCs w:val="28"/>
                <w:lang w:val="uk-UA"/>
              </w:rPr>
              <w:t xml:space="preserve">, начальник </w:t>
            </w:r>
          </w:p>
          <w:p w:rsidR="0093347D" w:rsidRPr="004863FD" w:rsidRDefault="0093347D" w:rsidP="00FA2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юридичного відділу</w:t>
            </w: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lang w:val="uk-UA"/>
              </w:rPr>
            </w:pPr>
          </w:p>
          <w:p w:rsidR="00946260" w:rsidRDefault="00946260" w:rsidP="00FA2BC2">
            <w:pPr>
              <w:ind w:firstLine="1026"/>
              <w:jc w:val="both"/>
              <w:rPr>
                <w:lang w:val="uk-UA"/>
              </w:rPr>
            </w:pPr>
          </w:p>
          <w:p w:rsidR="00946260" w:rsidRDefault="00946260" w:rsidP="00FA2BC2">
            <w:pPr>
              <w:ind w:firstLine="1026"/>
              <w:jc w:val="both"/>
              <w:rPr>
                <w:lang w:val="uk-UA"/>
              </w:rPr>
            </w:pPr>
          </w:p>
          <w:p w:rsidR="009C54F0" w:rsidRDefault="009C54F0" w:rsidP="00FA2BC2">
            <w:pPr>
              <w:ind w:firstLine="1026"/>
              <w:jc w:val="both"/>
              <w:rPr>
                <w:lang w:val="uk-UA"/>
              </w:rPr>
            </w:pPr>
          </w:p>
          <w:p w:rsidR="00946260" w:rsidRPr="00885117" w:rsidRDefault="009C54F0" w:rsidP="00FA2BC2">
            <w:pPr>
              <w:ind w:firstLine="1026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ЩЕРБИНА</w:t>
            </w:r>
          </w:p>
        </w:tc>
      </w:tr>
      <w:tr w:rsidR="00946260" w:rsidRPr="004863FD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Default="00946260" w:rsidP="004A1C5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46260" w:rsidRDefault="00946260" w:rsidP="00FA2BC2">
            <w:pPr>
              <w:ind w:left="10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Pr="007B3C71" w:rsidRDefault="007B3C71" w:rsidP="00FA2B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946260">
              <w:rPr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4111" w:type="dxa"/>
            <w:shd w:val="clear" w:color="auto" w:fill="auto"/>
          </w:tcPr>
          <w:p w:rsidR="00946260" w:rsidRPr="007B3C71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  <w:r w:rsidRPr="00746633">
              <w:rPr>
                <w:sz w:val="28"/>
                <w:szCs w:val="28"/>
              </w:rPr>
              <w:t>Ю</w:t>
            </w:r>
            <w:r w:rsidR="00AB1D02">
              <w:rPr>
                <w:sz w:val="28"/>
                <w:szCs w:val="28"/>
                <w:lang w:val="uk-UA"/>
              </w:rPr>
              <w:t xml:space="preserve">рій </w:t>
            </w:r>
            <w:r w:rsidR="007B3C71">
              <w:rPr>
                <w:sz w:val="28"/>
                <w:szCs w:val="28"/>
                <w:lang w:val="uk-UA"/>
              </w:rPr>
              <w:t>НІКОНОВ</w:t>
            </w:r>
          </w:p>
        </w:tc>
      </w:tr>
      <w:tr w:rsidR="00946260" w:rsidRPr="004863FD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rPr>
                <w:sz w:val="28"/>
                <w:lang w:val="uk-UA"/>
              </w:rPr>
            </w:pPr>
          </w:p>
          <w:p w:rsidR="00946260" w:rsidRDefault="00946260" w:rsidP="00FA2BC2">
            <w:pPr>
              <w:rPr>
                <w:sz w:val="28"/>
                <w:lang w:val="uk-UA"/>
              </w:rPr>
            </w:pPr>
          </w:p>
          <w:p w:rsidR="00946260" w:rsidRPr="00AF7D06" w:rsidRDefault="00946260" w:rsidP="00FA2BC2">
            <w:pPr>
              <w:rPr>
                <w:sz w:val="28"/>
                <w:lang w:val="uk-UA"/>
              </w:rPr>
            </w:pPr>
            <w:r w:rsidRPr="00AF7D06">
              <w:rPr>
                <w:sz w:val="28"/>
                <w:lang w:val="uk-UA"/>
              </w:rPr>
              <w:t>Директор департаменту</w:t>
            </w:r>
          </w:p>
          <w:p w:rsidR="00946260" w:rsidRPr="00AF7D06" w:rsidRDefault="00946260" w:rsidP="00FA2BC2">
            <w:pPr>
              <w:rPr>
                <w:sz w:val="28"/>
                <w:szCs w:val="28"/>
                <w:lang w:val="uk-UA"/>
              </w:rPr>
            </w:pPr>
            <w:r w:rsidRPr="00AF7D06">
              <w:rPr>
                <w:sz w:val="28"/>
                <w:lang w:val="uk-UA"/>
              </w:rPr>
              <w:t xml:space="preserve">бюджету і фінансів </w:t>
            </w: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left="1451" w:firstLine="1026"/>
              <w:jc w:val="both"/>
              <w:rPr>
                <w:sz w:val="28"/>
                <w:szCs w:val="28"/>
                <w:lang w:val="uk-UA"/>
              </w:rPr>
            </w:pPr>
          </w:p>
          <w:p w:rsidR="00946260" w:rsidRDefault="00946260" w:rsidP="00FA2BC2">
            <w:pPr>
              <w:ind w:left="1451" w:firstLine="1026"/>
              <w:jc w:val="both"/>
              <w:rPr>
                <w:sz w:val="28"/>
                <w:szCs w:val="28"/>
                <w:lang w:val="uk-UA"/>
              </w:rPr>
            </w:pPr>
          </w:p>
          <w:p w:rsidR="00946260" w:rsidRPr="00AF7D06" w:rsidRDefault="00946260" w:rsidP="00FA2BC2">
            <w:pPr>
              <w:ind w:left="1451" w:firstLine="1026"/>
              <w:jc w:val="both"/>
              <w:rPr>
                <w:sz w:val="28"/>
                <w:szCs w:val="28"/>
                <w:lang w:val="uk-UA"/>
              </w:rPr>
            </w:pPr>
          </w:p>
          <w:p w:rsidR="00946260" w:rsidRPr="00AF7D06" w:rsidRDefault="00946260" w:rsidP="00FA2BC2">
            <w:pPr>
              <w:ind w:left="10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r w:rsidRPr="00AF7D06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ІДПЕРИГОРА</w:t>
            </w:r>
          </w:p>
        </w:tc>
      </w:tr>
      <w:tr w:rsidR="00946260" w:rsidRPr="004863FD" w:rsidTr="00FA2BC2">
        <w:tc>
          <w:tcPr>
            <w:tcW w:w="5920" w:type="dxa"/>
            <w:shd w:val="clear" w:color="auto" w:fill="auto"/>
          </w:tcPr>
          <w:p w:rsidR="00946260" w:rsidRPr="0021338A" w:rsidRDefault="00946260" w:rsidP="00FA2BC2">
            <w:pPr>
              <w:rPr>
                <w:color w:val="C00000"/>
                <w:sz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Pr="0021338A" w:rsidRDefault="00946260" w:rsidP="00FA2BC2">
            <w:pPr>
              <w:ind w:left="1451" w:firstLine="1026"/>
              <w:jc w:val="both"/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885117">
              <w:rPr>
                <w:sz w:val="28"/>
                <w:szCs w:val="28"/>
                <w:lang w:val="uk-UA"/>
              </w:rPr>
              <w:t xml:space="preserve"> організаційно-</w:t>
            </w:r>
          </w:p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  <w:r w:rsidRPr="00885117">
              <w:rPr>
                <w:sz w:val="28"/>
                <w:szCs w:val="28"/>
                <w:lang w:val="uk-UA"/>
              </w:rPr>
              <w:t>контрольного управління</w:t>
            </w: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СОЦЕНКО</w:t>
            </w: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</w:p>
          <w:p w:rsidR="00946260" w:rsidRPr="00885117" w:rsidRDefault="00946260" w:rsidP="00FA2BC2">
            <w:pPr>
              <w:jc w:val="both"/>
              <w:rPr>
                <w:sz w:val="28"/>
                <w:szCs w:val="28"/>
                <w:lang w:val="uk-UA"/>
              </w:rPr>
            </w:pPr>
            <w:r w:rsidRPr="00885117">
              <w:rPr>
                <w:sz w:val="28"/>
                <w:szCs w:val="28"/>
                <w:lang w:val="uk-UA"/>
              </w:rPr>
              <w:t>Завідувач сектора редагування</w:t>
            </w:r>
          </w:p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  <w:r w:rsidRPr="00885117">
              <w:rPr>
                <w:sz w:val="28"/>
                <w:szCs w:val="28"/>
                <w:lang w:val="uk-UA"/>
              </w:rPr>
              <w:t>документів відділу діловодства</w:t>
            </w:r>
          </w:p>
          <w:p w:rsidR="00946260" w:rsidRDefault="00946260" w:rsidP="00FA2BC2">
            <w:pPr>
              <w:ind w:right="-22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 w:eastAsia="en-US"/>
              </w:rPr>
            </w:pPr>
          </w:p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 w:eastAsia="en-US"/>
              </w:rPr>
            </w:pPr>
          </w:p>
          <w:p w:rsidR="00946260" w:rsidRDefault="00946260" w:rsidP="00FA2BC2">
            <w:pPr>
              <w:ind w:firstLine="102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Лариса ШАПОВАЛ</w:t>
            </w:r>
          </w:p>
        </w:tc>
      </w:tr>
      <w:tr w:rsidR="00946260" w:rsidRPr="00885117" w:rsidTr="00FA2BC2">
        <w:tc>
          <w:tcPr>
            <w:tcW w:w="5920" w:type="dxa"/>
            <w:shd w:val="clear" w:color="auto" w:fill="auto"/>
          </w:tcPr>
          <w:p w:rsidR="00946260" w:rsidRPr="00885117" w:rsidRDefault="00946260" w:rsidP="00FA2BC2">
            <w:pPr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Pr="00885117" w:rsidRDefault="00946260" w:rsidP="00FA2BC2">
            <w:pPr>
              <w:ind w:firstLine="1026"/>
              <w:jc w:val="both"/>
              <w:rPr>
                <w:lang w:val="uk-UA"/>
              </w:rPr>
            </w:pPr>
          </w:p>
        </w:tc>
      </w:tr>
      <w:tr w:rsidR="00946260" w:rsidRPr="0021338A" w:rsidTr="00FA2BC2">
        <w:tc>
          <w:tcPr>
            <w:tcW w:w="5920" w:type="dxa"/>
            <w:shd w:val="clear" w:color="auto" w:fill="auto"/>
          </w:tcPr>
          <w:p w:rsidR="00946260" w:rsidRDefault="00946260" w:rsidP="00FA2BC2">
            <w:pPr>
              <w:tabs>
                <w:tab w:val="left" w:pos="1100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946260" w:rsidRPr="00441F8C" w:rsidRDefault="00946260" w:rsidP="00FA2BC2">
            <w:pPr>
              <w:tabs>
                <w:tab w:val="left" w:pos="1100"/>
              </w:tabs>
              <w:spacing w:line="276" w:lineRule="auto"/>
              <w:ind w:left="1451" w:firstLine="1026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946260" w:rsidRDefault="00946260" w:rsidP="00946260">
      <w:pPr>
        <w:rPr>
          <w:sz w:val="28"/>
          <w:lang w:val="uk-UA"/>
        </w:rPr>
      </w:pPr>
      <w:r>
        <w:rPr>
          <w:sz w:val="28"/>
          <w:lang w:val="uk-UA"/>
        </w:rPr>
        <w:t>Розсилка:</w:t>
      </w:r>
    </w:p>
    <w:p w:rsidR="00946260" w:rsidRDefault="00D26FC5" w:rsidP="00946260">
      <w:pPr>
        <w:rPr>
          <w:sz w:val="28"/>
          <w:lang w:val="uk-UA"/>
        </w:rPr>
      </w:pPr>
      <w:r>
        <w:rPr>
          <w:sz w:val="28"/>
          <w:lang w:val="uk-UA"/>
        </w:rPr>
        <w:t>КОЗАКОВУ І.</w:t>
      </w:r>
      <w:r w:rsidR="00946260">
        <w:rPr>
          <w:sz w:val="28"/>
          <w:lang w:val="uk-UA"/>
        </w:rPr>
        <w:t xml:space="preserve"> </w:t>
      </w:r>
    </w:p>
    <w:p w:rsidR="00946260" w:rsidRDefault="00946260" w:rsidP="00946260">
      <w:pPr>
        <w:rPr>
          <w:sz w:val="28"/>
          <w:lang w:val="uk-UA"/>
        </w:rPr>
      </w:pPr>
      <w:r>
        <w:rPr>
          <w:sz w:val="28"/>
          <w:lang w:val="uk-UA"/>
        </w:rPr>
        <w:t>Управління освіти</w:t>
      </w:r>
      <w:r w:rsidR="00D26FC5">
        <w:rPr>
          <w:sz w:val="28"/>
          <w:lang w:val="uk-UA"/>
        </w:rPr>
        <w:t xml:space="preserve">  </w:t>
      </w:r>
    </w:p>
    <w:p w:rsidR="00946260" w:rsidRDefault="00946260" w:rsidP="00946260">
      <w:pPr>
        <w:rPr>
          <w:sz w:val="28"/>
          <w:lang w:val="uk-UA"/>
        </w:rPr>
      </w:pPr>
      <w:r w:rsidRPr="00F3208A">
        <w:rPr>
          <w:sz w:val="28"/>
          <w:lang w:val="uk-UA"/>
        </w:rPr>
        <w:t xml:space="preserve">Департамент бюджету </w:t>
      </w:r>
      <w:r>
        <w:rPr>
          <w:sz w:val="28"/>
          <w:lang w:val="uk-UA"/>
        </w:rPr>
        <w:t>і</w:t>
      </w:r>
      <w:r>
        <w:rPr>
          <w:sz w:val="28"/>
        </w:rPr>
        <w:t> </w:t>
      </w:r>
      <w:r w:rsidRPr="00F3208A">
        <w:rPr>
          <w:sz w:val="28"/>
          <w:lang w:val="uk-UA"/>
        </w:rPr>
        <w:t>ф</w:t>
      </w:r>
      <w:r>
        <w:rPr>
          <w:sz w:val="28"/>
          <w:lang w:val="uk-UA"/>
        </w:rPr>
        <w:t>і</w:t>
      </w:r>
      <w:r w:rsidRPr="00F3208A">
        <w:rPr>
          <w:sz w:val="28"/>
          <w:lang w:val="uk-UA"/>
        </w:rPr>
        <w:t>нанс</w:t>
      </w:r>
      <w:r>
        <w:rPr>
          <w:sz w:val="28"/>
          <w:lang w:val="uk-UA"/>
        </w:rPr>
        <w:t>і</w:t>
      </w:r>
      <w:r w:rsidRPr="00F3208A">
        <w:rPr>
          <w:sz w:val="28"/>
          <w:lang w:val="uk-UA"/>
        </w:rPr>
        <w:t xml:space="preserve">в </w:t>
      </w:r>
      <w:r>
        <w:rPr>
          <w:sz w:val="28"/>
          <w:lang w:val="uk-UA"/>
        </w:rPr>
        <w:t xml:space="preserve"> </w:t>
      </w:r>
    </w:p>
    <w:p w:rsidR="00946260" w:rsidRDefault="00946260" w:rsidP="00946260">
      <w:pPr>
        <w:rPr>
          <w:sz w:val="28"/>
          <w:lang w:val="uk-UA"/>
        </w:rPr>
      </w:pPr>
      <w:r>
        <w:rPr>
          <w:sz w:val="28"/>
          <w:lang w:val="uk-UA"/>
        </w:rPr>
        <w:t xml:space="preserve">Організаційно-контрольне управління </w:t>
      </w:r>
    </w:p>
    <w:p w:rsidR="00946260" w:rsidRPr="00885117" w:rsidRDefault="00946260" w:rsidP="00946260">
      <w:pPr>
        <w:rPr>
          <w:sz w:val="28"/>
          <w:lang w:val="uk-UA"/>
        </w:rPr>
      </w:pPr>
      <w:r>
        <w:rPr>
          <w:sz w:val="28"/>
          <w:lang w:val="uk-UA"/>
        </w:rPr>
        <w:t xml:space="preserve">Відділ громадських </w:t>
      </w:r>
      <w:proofErr w:type="spellStart"/>
      <w:r>
        <w:rPr>
          <w:sz w:val="28"/>
          <w:lang w:val="uk-UA"/>
        </w:rPr>
        <w:t>зв’язків</w:t>
      </w:r>
      <w:proofErr w:type="spellEnd"/>
    </w:p>
    <w:p w:rsidR="00946260" w:rsidRDefault="00946260" w:rsidP="00946260">
      <w:pPr>
        <w:rPr>
          <w:sz w:val="28"/>
          <w:lang w:val="uk-UA"/>
        </w:rPr>
      </w:pPr>
      <w:r>
        <w:rPr>
          <w:sz w:val="28"/>
          <w:lang w:val="uk-UA"/>
        </w:rPr>
        <w:t>Відділ інформаційного та програмного забезпечення</w:t>
      </w:r>
    </w:p>
    <w:p w:rsidR="00946260" w:rsidRDefault="00946260" w:rsidP="00946260">
      <w:pPr>
        <w:rPr>
          <w:sz w:val="28"/>
          <w:lang w:val="uk-UA"/>
        </w:rPr>
      </w:pPr>
    </w:p>
    <w:p w:rsidR="00946260" w:rsidRDefault="00946260" w:rsidP="00946260">
      <w:pPr>
        <w:rPr>
          <w:sz w:val="28"/>
          <w:lang w:val="uk-UA"/>
        </w:rPr>
      </w:pPr>
    </w:p>
    <w:p w:rsidR="002D5192" w:rsidRDefault="002D5192" w:rsidP="00946260">
      <w:pPr>
        <w:rPr>
          <w:sz w:val="28"/>
          <w:lang w:val="uk-UA"/>
        </w:rPr>
      </w:pPr>
    </w:p>
    <w:p w:rsidR="002D5192" w:rsidRDefault="002D5192" w:rsidP="00946260">
      <w:pPr>
        <w:rPr>
          <w:sz w:val="28"/>
          <w:lang w:val="uk-UA"/>
        </w:rPr>
      </w:pPr>
    </w:p>
    <w:p w:rsidR="002D5192" w:rsidRDefault="002D5192" w:rsidP="00946260">
      <w:pPr>
        <w:rPr>
          <w:sz w:val="28"/>
          <w:lang w:val="uk-UA"/>
        </w:rPr>
      </w:pPr>
    </w:p>
    <w:p w:rsidR="00946260" w:rsidRPr="009B37EB" w:rsidRDefault="00946260" w:rsidP="003D1D97">
      <w:pPr>
        <w:tabs>
          <w:tab w:val="left" w:pos="7088"/>
        </w:tabs>
        <w:rPr>
          <w:sz w:val="28"/>
          <w:szCs w:val="28"/>
          <w:lang w:val="uk-UA"/>
        </w:rPr>
      </w:pPr>
      <w:r w:rsidRPr="009B37EB">
        <w:rPr>
          <w:sz w:val="28"/>
          <w:szCs w:val="28"/>
          <w:lang w:val="uk-UA"/>
        </w:rPr>
        <w:t>Виконавець:</w:t>
      </w:r>
    </w:p>
    <w:p w:rsidR="007B3C71" w:rsidRDefault="002D5192" w:rsidP="007B3C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7B3C71">
        <w:rPr>
          <w:sz w:val="28"/>
          <w:szCs w:val="28"/>
          <w:lang w:val="uk-UA"/>
        </w:rPr>
        <w:t xml:space="preserve">авідувач </w:t>
      </w:r>
      <w:r w:rsidR="007B3C71" w:rsidRPr="004863FD">
        <w:rPr>
          <w:sz w:val="28"/>
          <w:szCs w:val="28"/>
          <w:lang w:val="uk-UA"/>
        </w:rPr>
        <w:t xml:space="preserve"> сектора</w:t>
      </w:r>
    </w:p>
    <w:p w:rsidR="007B3C71" w:rsidRDefault="007B3C71" w:rsidP="007B3C71">
      <w:pPr>
        <w:rPr>
          <w:sz w:val="28"/>
          <w:szCs w:val="28"/>
          <w:lang w:val="uk-UA"/>
        </w:rPr>
      </w:pPr>
      <w:r w:rsidRPr="004863FD">
        <w:rPr>
          <w:sz w:val="28"/>
          <w:szCs w:val="28"/>
          <w:lang w:val="uk-UA"/>
        </w:rPr>
        <w:lastRenderedPageBreak/>
        <w:t>з правових питань</w:t>
      </w:r>
      <w:r>
        <w:rPr>
          <w:sz w:val="28"/>
          <w:szCs w:val="28"/>
          <w:lang w:val="uk-UA"/>
        </w:rPr>
        <w:t xml:space="preserve"> відділу кадрів</w:t>
      </w:r>
    </w:p>
    <w:p w:rsidR="00946260" w:rsidRPr="007B3C71" w:rsidRDefault="007B3C71" w:rsidP="007B3C71">
      <w:pPr>
        <w:tabs>
          <w:tab w:val="left" w:pos="6960"/>
          <w:tab w:val="left" w:pos="737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</w:t>
      </w:r>
      <w:r w:rsidR="009462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</w:t>
      </w:r>
      <w:r w:rsidR="00946260">
        <w:rPr>
          <w:sz w:val="28"/>
          <w:szCs w:val="28"/>
          <w:lang w:val="uk-UA"/>
        </w:rPr>
        <w:t xml:space="preserve">                                                 </w:t>
      </w:r>
      <w:r w:rsidR="003D1D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Юлія ПЕТРИЧЕНКО</w:t>
      </w:r>
    </w:p>
    <w:p w:rsidR="00946260" w:rsidRPr="000E4523" w:rsidRDefault="00946260" w:rsidP="00946260">
      <w:pPr>
        <w:tabs>
          <w:tab w:val="left" w:pos="6960"/>
        </w:tabs>
        <w:rPr>
          <w:sz w:val="28"/>
          <w:szCs w:val="28"/>
          <w:lang w:val="uk-UA"/>
        </w:rPr>
      </w:pPr>
      <w:proofErr w:type="spellStart"/>
      <w:r w:rsidRPr="009B37EB">
        <w:rPr>
          <w:sz w:val="28"/>
          <w:szCs w:val="28"/>
          <w:lang w:val="uk-UA"/>
        </w:rPr>
        <w:t>тел</w:t>
      </w:r>
      <w:proofErr w:type="spellEnd"/>
      <w:r w:rsidRPr="009B37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: 49 50 20</w:t>
      </w:r>
    </w:p>
    <w:sectPr w:rsidR="00946260" w:rsidRPr="000E4523" w:rsidSect="00402209">
      <w:headerReference w:type="even" r:id="rId7"/>
      <w:headerReference w:type="default" r:id="rId8"/>
      <w:pgSz w:w="11906" w:h="16838"/>
      <w:pgMar w:top="902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06" w:rsidRDefault="00461206">
      <w:r>
        <w:separator/>
      </w:r>
    </w:p>
  </w:endnote>
  <w:endnote w:type="continuationSeparator" w:id="0">
    <w:p w:rsidR="00461206" w:rsidRDefault="0046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06" w:rsidRDefault="00461206">
      <w:r>
        <w:separator/>
      </w:r>
    </w:p>
  </w:footnote>
  <w:footnote w:type="continuationSeparator" w:id="0">
    <w:p w:rsidR="00461206" w:rsidRDefault="0046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9D" w:rsidRDefault="003E7D92" w:rsidP="00BA33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48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0E9D" w:rsidRDefault="00A83D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9D" w:rsidRDefault="003E7D92" w:rsidP="00BA33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48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3D8B">
      <w:rPr>
        <w:rStyle w:val="a7"/>
        <w:noProof/>
      </w:rPr>
      <w:t>5</w:t>
    </w:r>
    <w:r>
      <w:rPr>
        <w:rStyle w:val="a7"/>
      </w:rPr>
      <w:fldChar w:fldCharType="end"/>
    </w:r>
  </w:p>
  <w:p w:rsidR="00990E9D" w:rsidRDefault="00A83D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A4"/>
    <w:rsid w:val="00000E77"/>
    <w:rsid w:val="00015A5B"/>
    <w:rsid w:val="00032C1F"/>
    <w:rsid w:val="00035189"/>
    <w:rsid w:val="00050D9C"/>
    <w:rsid w:val="000604F3"/>
    <w:rsid w:val="0007252D"/>
    <w:rsid w:val="00076695"/>
    <w:rsid w:val="00082837"/>
    <w:rsid w:val="000B6DF3"/>
    <w:rsid w:val="000D47CC"/>
    <w:rsid w:val="00105C49"/>
    <w:rsid w:val="00117930"/>
    <w:rsid w:val="0018292C"/>
    <w:rsid w:val="00186EE6"/>
    <w:rsid w:val="00191615"/>
    <w:rsid w:val="001C037F"/>
    <w:rsid w:val="001D4972"/>
    <w:rsid w:val="001D7195"/>
    <w:rsid w:val="001E605E"/>
    <w:rsid w:val="001F4D6F"/>
    <w:rsid w:val="00204EBF"/>
    <w:rsid w:val="00212989"/>
    <w:rsid w:val="00214759"/>
    <w:rsid w:val="00225CDC"/>
    <w:rsid w:val="0023083F"/>
    <w:rsid w:val="0029038E"/>
    <w:rsid w:val="00293F98"/>
    <w:rsid w:val="002B382D"/>
    <w:rsid w:val="002B414D"/>
    <w:rsid w:val="002B7370"/>
    <w:rsid w:val="002C723F"/>
    <w:rsid w:val="002D5192"/>
    <w:rsid w:val="002E0511"/>
    <w:rsid w:val="002F1F8A"/>
    <w:rsid w:val="00325C21"/>
    <w:rsid w:val="00332452"/>
    <w:rsid w:val="00332643"/>
    <w:rsid w:val="00343C30"/>
    <w:rsid w:val="003509C5"/>
    <w:rsid w:val="00380FE9"/>
    <w:rsid w:val="00390DA0"/>
    <w:rsid w:val="00390FC2"/>
    <w:rsid w:val="003C233C"/>
    <w:rsid w:val="003D1D97"/>
    <w:rsid w:val="003E7D92"/>
    <w:rsid w:val="00407DFE"/>
    <w:rsid w:val="00426DF9"/>
    <w:rsid w:val="004563FC"/>
    <w:rsid w:val="00461206"/>
    <w:rsid w:val="00476FDA"/>
    <w:rsid w:val="0048711C"/>
    <w:rsid w:val="004A1C5C"/>
    <w:rsid w:val="004D2D0F"/>
    <w:rsid w:val="004F1D6B"/>
    <w:rsid w:val="00505FC8"/>
    <w:rsid w:val="00507D4C"/>
    <w:rsid w:val="00571FB6"/>
    <w:rsid w:val="00590EA6"/>
    <w:rsid w:val="0059572B"/>
    <w:rsid w:val="005B6F80"/>
    <w:rsid w:val="005E03AB"/>
    <w:rsid w:val="005F1661"/>
    <w:rsid w:val="005F41D3"/>
    <w:rsid w:val="006504CC"/>
    <w:rsid w:val="0069349B"/>
    <w:rsid w:val="00696730"/>
    <w:rsid w:val="00696AF9"/>
    <w:rsid w:val="006A0E32"/>
    <w:rsid w:val="006E100C"/>
    <w:rsid w:val="007002B4"/>
    <w:rsid w:val="007019C2"/>
    <w:rsid w:val="007074F0"/>
    <w:rsid w:val="00750AEC"/>
    <w:rsid w:val="0075365A"/>
    <w:rsid w:val="0079224E"/>
    <w:rsid w:val="007B2A18"/>
    <w:rsid w:val="007B3C71"/>
    <w:rsid w:val="007C1684"/>
    <w:rsid w:val="007D09AA"/>
    <w:rsid w:val="007D5DA7"/>
    <w:rsid w:val="008077B2"/>
    <w:rsid w:val="00810B26"/>
    <w:rsid w:val="00810C3F"/>
    <w:rsid w:val="00847843"/>
    <w:rsid w:val="008548FE"/>
    <w:rsid w:val="008606EE"/>
    <w:rsid w:val="008746E9"/>
    <w:rsid w:val="0087667C"/>
    <w:rsid w:val="00895741"/>
    <w:rsid w:val="008B1923"/>
    <w:rsid w:val="008D6B4A"/>
    <w:rsid w:val="008E2FDE"/>
    <w:rsid w:val="008F5094"/>
    <w:rsid w:val="00904A86"/>
    <w:rsid w:val="0090769E"/>
    <w:rsid w:val="0092012F"/>
    <w:rsid w:val="0093347D"/>
    <w:rsid w:val="00946260"/>
    <w:rsid w:val="00991825"/>
    <w:rsid w:val="009C54F0"/>
    <w:rsid w:val="009E48E7"/>
    <w:rsid w:val="00A07F24"/>
    <w:rsid w:val="00A352A5"/>
    <w:rsid w:val="00A5524B"/>
    <w:rsid w:val="00A657D3"/>
    <w:rsid w:val="00A66547"/>
    <w:rsid w:val="00A83D8B"/>
    <w:rsid w:val="00AA31A5"/>
    <w:rsid w:val="00AA6126"/>
    <w:rsid w:val="00AA6A33"/>
    <w:rsid w:val="00AB1D02"/>
    <w:rsid w:val="00AB4A7D"/>
    <w:rsid w:val="00AC7035"/>
    <w:rsid w:val="00B1539E"/>
    <w:rsid w:val="00B362DB"/>
    <w:rsid w:val="00B556FE"/>
    <w:rsid w:val="00B701A4"/>
    <w:rsid w:val="00B92A08"/>
    <w:rsid w:val="00BA1053"/>
    <w:rsid w:val="00BA7352"/>
    <w:rsid w:val="00BB11BE"/>
    <w:rsid w:val="00BC7462"/>
    <w:rsid w:val="00BD459A"/>
    <w:rsid w:val="00BE30E3"/>
    <w:rsid w:val="00BE6E84"/>
    <w:rsid w:val="00BE7150"/>
    <w:rsid w:val="00BF6866"/>
    <w:rsid w:val="00C15171"/>
    <w:rsid w:val="00C66D7F"/>
    <w:rsid w:val="00C81C76"/>
    <w:rsid w:val="00C95317"/>
    <w:rsid w:val="00CA0389"/>
    <w:rsid w:val="00CA3320"/>
    <w:rsid w:val="00CC1BD7"/>
    <w:rsid w:val="00CE3E87"/>
    <w:rsid w:val="00CE44E4"/>
    <w:rsid w:val="00D0642B"/>
    <w:rsid w:val="00D06F03"/>
    <w:rsid w:val="00D11554"/>
    <w:rsid w:val="00D138E8"/>
    <w:rsid w:val="00D26FC5"/>
    <w:rsid w:val="00D731AF"/>
    <w:rsid w:val="00D82B0D"/>
    <w:rsid w:val="00DA7C0E"/>
    <w:rsid w:val="00DB181E"/>
    <w:rsid w:val="00DB7339"/>
    <w:rsid w:val="00DC5382"/>
    <w:rsid w:val="00DE6E3C"/>
    <w:rsid w:val="00E22B8E"/>
    <w:rsid w:val="00E30FD6"/>
    <w:rsid w:val="00E34DFD"/>
    <w:rsid w:val="00E41A75"/>
    <w:rsid w:val="00E536C6"/>
    <w:rsid w:val="00E55BCF"/>
    <w:rsid w:val="00E82CB6"/>
    <w:rsid w:val="00E83484"/>
    <w:rsid w:val="00EC172C"/>
    <w:rsid w:val="00EF1AB3"/>
    <w:rsid w:val="00F0100B"/>
    <w:rsid w:val="00F22366"/>
    <w:rsid w:val="00F22524"/>
    <w:rsid w:val="00F54435"/>
    <w:rsid w:val="00F607E5"/>
    <w:rsid w:val="00F624DF"/>
    <w:rsid w:val="00F8761D"/>
    <w:rsid w:val="00FA53A8"/>
    <w:rsid w:val="00FB2960"/>
    <w:rsid w:val="00FB4EAF"/>
    <w:rsid w:val="00FC3FDD"/>
    <w:rsid w:val="00FF51B2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9239-2573-46B7-BCED-47438E1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8FE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8F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8548FE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548F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rsid w:val="008548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4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548FE"/>
  </w:style>
  <w:style w:type="paragraph" w:styleId="a8">
    <w:name w:val="Balloon Text"/>
    <w:basedOn w:val="a"/>
    <w:link w:val="a9"/>
    <w:uiPriority w:val="99"/>
    <w:semiHidden/>
    <w:unhideWhenUsed/>
    <w:rsid w:val="00FC3F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B325-0A1F-4ECC-B1DE-E4DCF09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2021-08-16T12:27:00Z</cp:lastPrinted>
  <dcterms:created xsi:type="dcterms:W3CDTF">2021-09-06T06:49:00Z</dcterms:created>
  <dcterms:modified xsi:type="dcterms:W3CDTF">2021-09-06T06:49:00Z</dcterms:modified>
</cp:coreProperties>
</file>