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D91" w:rsidRDefault="00605D91" w:rsidP="00EE3422">
      <w:pPr>
        <w:rPr>
          <w:sz w:val="28"/>
          <w:szCs w:val="28"/>
        </w:rPr>
      </w:pPr>
    </w:p>
    <w:p w:rsidR="00605D91" w:rsidRDefault="00605D91" w:rsidP="00EE3422">
      <w:pPr>
        <w:rPr>
          <w:sz w:val="28"/>
          <w:szCs w:val="28"/>
        </w:rPr>
      </w:pPr>
    </w:p>
    <w:p w:rsidR="00605D91" w:rsidRDefault="00605D91" w:rsidP="00EE3422">
      <w:pPr>
        <w:rPr>
          <w:sz w:val="28"/>
          <w:szCs w:val="28"/>
        </w:rPr>
      </w:pPr>
    </w:p>
    <w:p w:rsidR="00605D91" w:rsidRDefault="00605D91" w:rsidP="00EE3422">
      <w:pPr>
        <w:rPr>
          <w:sz w:val="28"/>
          <w:szCs w:val="28"/>
        </w:rPr>
      </w:pPr>
    </w:p>
    <w:p w:rsidR="00605D91" w:rsidRDefault="00605D91" w:rsidP="00605D91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7B5DDB3B" wp14:editId="5AB06031">
            <wp:extent cx="619125" cy="828675"/>
            <wp:effectExtent l="0" t="0" r="9525" b="9525"/>
            <wp:docPr id="2" name="Рисунок 2" descr="гербпроз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проз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86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D91" w:rsidRDefault="00605D91" w:rsidP="00605D91"/>
    <w:p w:rsidR="00605D91" w:rsidRPr="0093668B" w:rsidRDefault="00605D91" w:rsidP="00605D91">
      <w:pPr>
        <w:jc w:val="center"/>
        <w:rPr>
          <w:b/>
          <w:sz w:val="36"/>
          <w:szCs w:val="36"/>
        </w:rPr>
      </w:pPr>
      <w:r w:rsidRPr="0093668B">
        <w:rPr>
          <w:b/>
          <w:sz w:val="36"/>
          <w:szCs w:val="36"/>
        </w:rPr>
        <w:t>ХЕРСОНСЬКА МІСЬКА РАДА</w:t>
      </w:r>
    </w:p>
    <w:p w:rsidR="00605D91" w:rsidRPr="0093668B" w:rsidRDefault="00605D91" w:rsidP="00605D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__________сесія міської </w:t>
      </w:r>
      <w:proofErr w:type="spellStart"/>
      <w:r>
        <w:rPr>
          <w:sz w:val="28"/>
          <w:szCs w:val="28"/>
        </w:rPr>
        <w:t>ради_________</w:t>
      </w:r>
      <w:r w:rsidRPr="0093668B">
        <w:rPr>
          <w:sz w:val="28"/>
          <w:szCs w:val="28"/>
        </w:rPr>
        <w:t>скликання</w:t>
      </w:r>
      <w:proofErr w:type="spellEnd"/>
    </w:p>
    <w:p w:rsidR="00605D91" w:rsidRDefault="00605D91" w:rsidP="00605D91">
      <w:r>
        <w:t>_____________________________________________________________________________</w:t>
      </w:r>
    </w:p>
    <w:p w:rsidR="00605D91" w:rsidRDefault="00605D91" w:rsidP="00605D91">
      <w:pPr>
        <w:spacing w:before="120"/>
        <w:jc w:val="center"/>
        <w:rPr>
          <w:b/>
          <w:sz w:val="36"/>
          <w:szCs w:val="36"/>
        </w:rPr>
      </w:pPr>
      <w:r w:rsidRPr="0093668B">
        <w:rPr>
          <w:b/>
          <w:sz w:val="36"/>
          <w:szCs w:val="36"/>
        </w:rPr>
        <w:t>РІШЕННЯ</w:t>
      </w:r>
    </w:p>
    <w:p w:rsidR="00605D91" w:rsidRPr="0093668B" w:rsidRDefault="00605D91" w:rsidP="00605D91">
      <w:pPr>
        <w:jc w:val="center"/>
        <w:rPr>
          <w:lang w:val="ru-RU"/>
        </w:rPr>
      </w:pPr>
      <w:proofErr w:type="spellStart"/>
      <w:r w:rsidRPr="0093668B">
        <w:rPr>
          <w:lang w:val="ru-RU"/>
        </w:rPr>
        <w:t>м.Херсон</w:t>
      </w:r>
      <w:proofErr w:type="spellEnd"/>
    </w:p>
    <w:p w:rsidR="00605D91" w:rsidRPr="0093668B" w:rsidRDefault="00605D91" w:rsidP="00605D91">
      <w:pPr>
        <w:jc w:val="center"/>
        <w:rPr>
          <w:b/>
          <w:sz w:val="36"/>
          <w:szCs w:val="36"/>
        </w:rPr>
      </w:pPr>
    </w:p>
    <w:p w:rsidR="00605D91" w:rsidRPr="0018104C" w:rsidRDefault="00605D91" w:rsidP="00605D91">
      <w:pPr>
        <w:rPr>
          <w:sz w:val="28"/>
          <w:szCs w:val="28"/>
          <w:lang w:val="ru-RU"/>
        </w:rPr>
      </w:pPr>
      <w:r>
        <w:t xml:space="preserve">  від___________________№ _________________          </w:t>
      </w:r>
    </w:p>
    <w:p w:rsidR="00605D91" w:rsidRPr="0018104C" w:rsidRDefault="00605D91" w:rsidP="00605D91">
      <w:pPr>
        <w:rPr>
          <w:sz w:val="26"/>
          <w:szCs w:val="26"/>
        </w:rPr>
      </w:pPr>
    </w:p>
    <w:p w:rsidR="00605D91" w:rsidRPr="0018104C" w:rsidRDefault="00605D91" w:rsidP="00605D91">
      <w:pPr>
        <w:rPr>
          <w:color w:val="000000"/>
          <w:sz w:val="26"/>
          <w:szCs w:val="26"/>
          <w:lang w:val="ru-RU"/>
        </w:rPr>
      </w:pPr>
      <w:r w:rsidRPr="0018104C">
        <w:rPr>
          <w:sz w:val="26"/>
          <w:szCs w:val="26"/>
        </w:rPr>
        <w:t xml:space="preserve">Про затвердження Програми </w:t>
      </w:r>
      <w:r w:rsidRPr="0018104C">
        <w:rPr>
          <w:color w:val="000000"/>
          <w:sz w:val="26"/>
          <w:szCs w:val="26"/>
          <w:lang w:val="ru-RU"/>
        </w:rPr>
        <w:t xml:space="preserve">охорони </w:t>
      </w:r>
    </w:p>
    <w:p w:rsidR="00605D91" w:rsidRPr="0018104C" w:rsidRDefault="00605D91" w:rsidP="00605D91">
      <w:pPr>
        <w:rPr>
          <w:color w:val="000000"/>
          <w:sz w:val="26"/>
          <w:szCs w:val="26"/>
          <w:lang w:val="ru-RU"/>
        </w:rPr>
      </w:pPr>
      <w:r w:rsidRPr="0018104C">
        <w:rPr>
          <w:color w:val="000000"/>
          <w:sz w:val="26"/>
          <w:szCs w:val="26"/>
          <w:lang w:val="ru-RU"/>
        </w:rPr>
        <w:t xml:space="preserve">та </w:t>
      </w:r>
      <w:proofErr w:type="spellStart"/>
      <w:r w:rsidRPr="0018104C">
        <w:rPr>
          <w:color w:val="000000"/>
          <w:sz w:val="26"/>
          <w:szCs w:val="26"/>
          <w:lang w:val="ru-RU"/>
        </w:rPr>
        <w:t>збереження</w:t>
      </w:r>
      <w:proofErr w:type="spellEnd"/>
      <w:r w:rsidRPr="0018104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18104C">
        <w:rPr>
          <w:color w:val="000000"/>
          <w:sz w:val="26"/>
          <w:szCs w:val="26"/>
          <w:lang w:val="ru-RU"/>
        </w:rPr>
        <w:t>культурної</w:t>
      </w:r>
      <w:proofErr w:type="spellEnd"/>
      <w:r w:rsidRPr="0018104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18104C">
        <w:rPr>
          <w:color w:val="000000"/>
          <w:sz w:val="26"/>
          <w:szCs w:val="26"/>
          <w:lang w:val="ru-RU"/>
        </w:rPr>
        <w:t>спадщини</w:t>
      </w:r>
      <w:proofErr w:type="spellEnd"/>
      <w:r w:rsidRPr="0018104C">
        <w:rPr>
          <w:color w:val="000000"/>
          <w:sz w:val="26"/>
          <w:szCs w:val="26"/>
          <w:lang w:val="ru-RU"/>
        </w:rPr>
        <w:t xml:space="preserve"> </w:t>
      </w:r>
    </w:p>
    <w:p w:rsidR="00605D91" w:rsidRPr="0018104C" w:rsidRDefault="00605D91" w:rsidP="00605D91">
      <w:pPr>
        <w:rPr>
          <w:color w:val="000000"/>
          <w:sz w:val="26"/>
          <w:szCs w:val="26"/>
          <w:lang w:val="ru-RU"/>
        </w:rPr>
      </w:pPr>
      <w:r w:rsidRPr="0018104C">
        <w:rPr>
          <w:color w:val="000000"/>
          <w:sz w:val="26"/>
          <w:szCs w:val="26"/>
          <w:lang w:val="ru-RU"/>
        </w:rPr>
        <w:t xml:space="preserve">на </w:t>
      </w:r>
      <w:proofErr w:type="spellStart"/>
      <w:r w:rsidRPr="0018104C">
        <w:rPr>
          <w:color w:val="000000"/>
          <w:sz w:val="26"/>
          <w:szCs w:val="26"/>
          <w:lang w:val="ru-RU"/>
        </w:rPr>
        <w:t>території</w:t>
      </w:r>
      <w:proofErr w:type="spellEnd"/>
      <w:r w:rsidRPr="0018104C">
        <w:rPr>
          <w:color w:val="000000"/>
          <w:sz w:val="26"/>
          <w:szCs w:val="26"/>
          <w:lang w:val="ru-RU"/>
        </w:rPr>
        <w:t xml:space="preserve"> Херсонської </w:t>
      </w:r>
      <w:proofErr w:type="spellStart"/>
      <w:r w:rsidRPr="0018104C">
        <w:rPr>
          <w:color w:val="000000"/>
          <w:sz w:val="26"/>
          <w:szCs w:val="26"/>
          <w:lang w:val="ru-RU"/>
        </w:rPr>
        <w:t>міської</w:t>
      </w:r>
      <w:proofErr w:type="spellEnd"/>
      <w:r w:rsidRPr="0018104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18104C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18104C">
        <w:rPr>
          <w:color w:val="000000"/>
          <w:sz w:val="26"/>
          <w:szCs w:val="26"/>
          <w:lang w:val="ru-RU"/>
        </w:rPr>
        <w:t xml:space="preserve"> </w:t>
      </w:r>
    </w:p>
    <w:p w:rsidR="00605D91" w:rsidRPr="0018104C" w:rsidRDefault="00605D91" w:rsidP="00605D91">
      <w:pPr>
        <w:rPr>
          <w:sz w:val="26"/>
          <w:szCs w:val="26"/>
        </w:rPr>
      </w:pPr>
      <w:proofErr w:type="spellStart"/>
      <w:r w:rsidRPr="0018104C">
        <w:rPr>
          <w:color w:val="000000"/>
          <w:sz w:val="26"/>
          <w:szCs w:val="26"/>
          <w:lang w:val="ru-RU"/>
        </w:rPr>
        <w:t>громади</w:t>
      </w:r>
      <w:proofErr w:type="spellEnd"/>
      <w:r w:rsidRPr="0018104C">
        <w:rPr>
          <w:color w:val="000000"/>
          <w:sz w:val="26"/>
          <w:szCs w:val="26"/>
          <w:lang w:val="ru-RU"/>
        </w:rPr>
        <w:t xml:space="preserve"> на 2022 – 2024 роки</w:t>
      </w:r>
    </w:p>
    <w:p w:rsidR="00605D91" w:rsidRPr="0018104C" w:rsidRDefault="00605D91" w:rsidP="00605D91">
      <w:pPr>
        <w:ind w:firstLine="567"/>
        <w:rPr>
          <w:sz w:val="26"/>
          <w:szCs w:val="26"/>
        </w:rPr>
      </w:pPr>
    </w:p>
    <w:p w:rsidR="00605D91" w:rsidRPr="0018104C" w:rsidRDefault="00605D91" w:rsidP="00605D91">
      <w:pPr>
        <w:ind w:firstLine="709"/>
        <w:jc w:val="both"/>
        <w:rPr>
          <w:sz w:val="26"/>
          <w:szCs w:val="26"/>
        </w:rPr>
      </w:pPr>
      <w:r w:rsidRPr="0018104C">
        <w:rPr>
          <w:sz w:val="26"/>
          <w:szCs w:val="26"/>
        </w:rPr>
        <w:t xml:space="preserve">З метою збереження та популяризації об’єктів культурної спадщини, організації та проведення наукових досліджень, розкриття потенціалу територій Херсонської міської територіальної громади як історико-культурного простору, створення умов для поліпшення туристичної привабливості через культурну спадщину, запровадження системної роботи з реалізації повноважень органів місцевого самоврядування у сфері охорони культурної спадщини, керуючись пунктом 6 частини першої статті 91 Бюджетного кодексу України, пунктом 22 частини першої статті 26, частиною першою статті 59 Закону України «Про місцеве самоврядування в Україні», міська рада  </w:t>
      </w:r>
    </w:p>
    <w:p w:rsidR="00605D91" w:rsidRPr="0018104C" w:rsidRDefault="00605D91" w:rsidP="00605D91">
      <w:pPr>
        <w:ind w:right="-82" w:firstLine="709"/>
        <w:rPr>
          <w:sz w:val="26"/>
          <w:szCs w:val="26"/>
        </w:rPr>
      </w:pPr>
    </w:p>
    <w:p w:rsidR="00605D91" w:rsidRPr="0018104C" w:rsidRDefault="00605D91" w:rsidP="00605D91">
      <w:pPr>
        <w:ind w:right="-82"/>
        <w:jc w:val="both"/>
        <w:rPr>
          <w:sz w:val="26"/>
          <w:szCs w:val="26"/>
        </w:rPr>
      </w:pPr>
      <w:r w:rsidRPr="0018104C">
        <w:rPr>
          <w:sz w:val="26"/>
          <w:szCs w:val="26"/>
        </w:rPr>
        <w:t>В И Р І Ш И Л А:</w:t>
      </w:r>
    </w:p>
    <w:p w:rsidR="00605D91" w:rsidRPr="0018104C" w:rsidRDefault="00605D91" w:rsidP="00605D91">
      <w:pPr>
        <w:ind w:right="-82"/>
        <w:jc w:val="both"/>
        <w:rPr>
          <w:sz w:val="26"/>
          <w:szCs w:val="26"/>
        </w:rPr>
      </w:pPr>
    </w:p>
    <w:p w:rsidR="00605D91" w:rsidRPr="0018104C" w:rsidRDefault="00605D91" w:rsidP="00605D91">
      <w:pPr>
        <w:ind w:right="-82" w:firstLine="709"/>
        <w:jc w:val="both"/>
        <w:rPr>
          <w:sz w:val="26"/>
          <w:szCs w:val="26"/>
        </w:rPr>
      </w:pPr>
      <w:r w:rsidRPr="0018104C">
        <w:rPr>
          <w:sz w:val="26"/>
          <w:szCs w:val="26"/>
        </w:rPr>
        <w:t>1. Затвердити Програму охорони та збереження культурної спадщини на території Херсонської міської територіальної громади на 2022 – 2024 роки (далі – Програма, додається).</w:t>
      </w:r>
    </w:p>
    <w:p w:rsidR="00605D91" w:rsidRPr="0018104C" w:rsidRDefault="00605D91" w:rsidP="00605D91">
      <w:pPr>
        <w:tabs>
          <w:tab w:val="left" w:pos="-5580"/>
          <w:tab w:val="center" w:pos="0"/>
        </w:tabs>
        <w:ind w:right="-5" w:firstLine="709"/>
        <w:jc w:val="both"/>
        <w:rPr>
          <w:sz w:val="26"/>
          <w:szCs w:val="26"/>
        </w:rPr>
      </w:pPr>
      <w:r w:rsidRPr="0018104C">
        <w:rPr>
          <w:sz w:val="26"/>
          <w:szCs w:val="26"/>
        </w:rPr>
        <w:t>2. Департаменту бюджету і фінансів міської ради (ПІДПЕРИГОРА Р.) передбачити кошти на фінансування Програми, виходячи з фінансових можливостей бюджету Херсонської міської територіальної громади на відповідні роки.</w:t>
      </w:r>
    </w:p>
    <w:p w:rsidR="00605D91" w:rsidRPr="0018104C" w:rsidRDefault="00605D91" w:rsidP="00605D91">
      <w:pPr>
        <w:tabs>
          <w:tab w:val="left" w:pos="6615"/>
        </w:tabs>
        <w:ind w:right="-1" w:firstLine="709"/>
        <w:jc w:val="both"/>
        <w:rPr>
          <w:sz w:val="26"/>
          <w:szCs w:val="26"/>
        </w:rPr>
      </w:pPr>
      <w:r w:rsidRPr="0018104C">
        <w:rPr>
          <w:sz w:val="26"/>
          <w:szCs w:val="26"/>
        </w:rPr>
        <w:t>3. Департаменту інформаційних технологій міської ради (ЗАРУБА І.) оприлюднити рішення на офіційному сайті  Херсонської міської ради та її виконавчих органів.</w:t>
      </w:r>
    </w:p>
    <w:p w:rsidR="00605D91" w:rsidRPr="0018104C" w:rsidRDefault="00605D91" w:rsidP="00605D91">
      <w:pPr>
        <w:ind w:firstLine="709"/>
        <w:jc w:val="both"/>
        <w:rPr>
          <w:sz w:val="26"/>
          <w:szCs w:val="26"/>
        </w:rPr>
      </w:pPr>
      <w:r w:rsidRPr="0018104C">
        <w:rPr>
          <w:sz w:val="26"/>
          <w:szCs w:val="26"/>
        </w:rPr>
        <w:t>4. Відповідальність за виконання рішення покласти на начальника управління культури міської ради ДУМИНСЬКУ С.</w:t>
      </w:r>
    </w:p>
    <w:p w:rsidR="00605D91" w:rsidRPr="0018104C" w:rsidRDefault="00605D91" w:rsidP="00605D91">
      <w:pPr>
        <w:tabs>
          <w:tab w:val="left" w:pos="-5580"/>
          <w:tab w:val="center" w:pos="0"/>
        </w:tabs>
        <w:ind w:right="-5" w:firstLine="709"/>
        <w:jc w:val="both"/>
        <w:rPr>
          <w:sz w:val="26"/>
          <w:szCs w:val="26"/>
        </w:rPr>
      </w:pPr>
      <w:r w:rsidRPr="0018104C">
        <w:rPr>
          <w:sz w:val="26"/>
          <w:szCs w:val="26"/>
        </w:rPr>
        <w:t>5. Контроль за виконанням рішення покласти на постійну комісію міської ради з питань гуманітарної  політики, медицини, освіти, культури, молодіжної політики та спорту, законності, депутатської діяльності, свободи слова та запобігання корупції (МАЛИЦЬКА А.) та заступника міського голови з питань діяльності виконавчих органів ради згідно з розподілом обов’язків.</w:t>
      </w:r>
    </w:p>
    <w:p w:rsidR="00605D91" w:rsidRPr="0018104C" w:rsidRDefault="00605D91" w:rsidP="00605D91">
      <w:pPr>
        <w:ind w:right="-284" w:firstLine="426"/>
        <w:rPr>
          <w:sz w:val="26"/>
          <w:szCs w:val="26"/>
        </w:rPr>
      </w:pPr>
    </w:p>
    <w:p w:rsidR="00605D91" w:rsidRPr="0018104C" w:rsidRDefault="00605D91" w:rsidP="00605D91">
      <w:pPr>
        <w:ind w:right="-1"/>
        <w:rPr>
          <w:sz w:val="26"/>
          <w:szCs w:val="26"/>
        </w:rPr>
      </w:pPr>
      <w:r w:rsidRPr="0018104C">
        <w:rPr>
          <w:sz w:val="26"/>
          <w:szCs w:val="26"/>
        </w:rPr>
        <w:t>Міський голова</w:t>
      </w:r>
      <w:r w:rsidRPr="0018104C">
        <w:rPr>
          <w:sz w:val="26"/>
          <w:szCs w:val="26"/>
        </w:rPr>
        <w:tab/>
      </w:r>
      <w:r w:rsidRPr="0018104C">
        <w:rPr>
          <w:sz w:val="26"/>
          <w:szCs w:val="26"/>
        </w:rPr>
        <w:tab/>
      </w:r>
      <w:r w:rsidRPr="0018104C">
        <w:rPr>
          <w:sz w:val="26"/>
          <w:szCs w:val="26"/>
        </w:rPr>
        <w:tab/>
      </w:r>
      <w:r w:rsidRPr="0018104C">
        <w:rPr>
          <w:sz w:val="26"/>
          <w:szCs w:val="26"/>
        </w:rPr>
        <w:tab/>
      </w:r>
      <w:r w:rsidRPr="0018104C">
        <w:rPr>
          <w:sz w:val="26"/>
          <w:szCs w:val="26"/>
        </w:rPr>
        <w:tab/>
      </w:r>
      <w:r w:rsidRPr="0018104C">
        <w:rPr>
          <w:sz w:val="26"/>
          <w:szCs w:val="26"/>
        </w:rPr>
        <w:tab/>
      </w:r>
      <w:r w:rsidRPr="0018104C">
        <w:rPr>
          <w:sz w:val="26"/>
          <w:szCs w:val="26"/>
        </w:rPr>
        <w:tab/>
      </w:r>
      <w:r w:rsidRPr="0018104C">
        <w:rPr>
          <w:sz w:val="26"/>
          <w:szCs w:val="26"/>
        </w:rPr>
        <w:tab/>
        <w:t xml:space="preserve">     Ігор КОЛИХАЄВ</w:t>
      </w:r>
    </w:p>
    <w:p w:rsidR="00605D91" w:rsidRPr="0018104C" w:rsidRDefault="00605D91" w:rsidP="00605D91">
      <w:pPr>
        <w:jc w:val="both"/>
        <w:rPr>
          <w:sz w:val="26"/>
          <w:szCs w:val="26"/>
        </w:rPr>
      </w:pPr>
    </w:p>
    <w:p w:rsidR="00605D91" w:rsidRPr="0018104C" w:rsidRDefault="00605D91" w:rsidP="00605D91">
      <w:pPr>
        <w:spacing w:after="160" w:line="259" w:lineRule="auto"/>
        <w:rPr>
          <w:sz w:val="26"/>
          <w:szCs w:val="26"/>
        </w:rPr>
      </w:pPr>
    </w:p>
    <w:p w:rsidR="00605D91" w:rsidRPr="00605D91" w:rsidRDefault="00605D91" w:rsidP="00EE3422">
      <w:pPr>
        <w:rPr>
          <w:sz w:val="28"/>
          <w:szCs w:val="28"/>
        </w:rPr>
      </w:pPr>
    </w:p>
    <w:p w:rsidR="00605D91" w:rsidRPr="00605D91" w:rsidRDefault="00605D91" w:rsidP="00605D91">
      <w:pPr>
        <w:tabs>
          <w:tab w:val="left" w:pos="2835"/>
          <w:tab w:val="left" w:pos="4962"/>
        </w:tabs>
        <w:jc w:val="both"/>
        <w:rPr>
          <w:sz w:val="28"/>
          <w:szCs w:val="28"/>
          <w:lang w:val="ru-RU"/>
        </w:rPr>
      </w:pPr>
      <w:r w:rsidRPr="00605D91">
        <w:rPr>
          <w:color w:val="000000"/>
          <w:sz w:val="28"/>
          <w:szCs w:val="28"/>
        </w:rPr>
        <w:tab/>
      </w:r>
      <w:r w:rsidRPr="00605D91">
        <w:rPr>
          <w:color w:val="000000"/>
          <w:sz w:val="28"/>
          <w:szCs w:val="28"/>
        </w:rPr>
        <w:tab/>
      </w:r>
      <w:r w:rsidRPr="00605D91">
        <w:rPr>
          <w:color w:val="000000"/>
          <w:sz w:val="28"/>
          <w:szCs w:val="28"/>
          <w:lang w:val="ru-RU"/>
        </w:rPr>
        <w:t>ЗАТВЕРДЖЕНО</w:t>
      </w:r>
    </w:p>
    <w:p w:rsidR="00605D91" w:rsidRPr="00605D91" w:rsidRDefault="00605D91" w:rsidP="00605D91">
      <w:pPr>
        <w:ind w:left="2832" w:firstLine="708"/>
        <w:jc w:val="both"/>
        <w:rPr>
          <w:color w:val="000000"/>
          <w:sz w:val="28"/>
          <w:szCs w:val="28"/>
        </w:rPr>
      </w:pPr>
      <w:r w:rsidRPr="00605D91">
        <w:rPr>
          <w:color w:val="000000"/>
          <w:sz w:val="28"/>
          <w:szCs w:val="28"/>
        </w:rPr>
        <w:tab/>
      </w:r>
      <w:r w:rsidRPr="00605D91">
        <w:rPr>
          <w:color w:val="000000"/>
          <w:sz w:val="28"/>
          <w:szCs w:val="28"/>
        </w:rPr>
        <w:tab/>
      </w:r>
    </w:p>
    <w:p w:rsidR="00605D91" w:rsidRPr="00605D91" w:rsidRDefault="00605D91" w:rsidP="00605D91">
      <w:pPr>
        <w:ind w:left="4248" w:firstLine="708"/>
        <w:jc w:val="both"/>
        <w:rPr>
          <w:sz w:val="28"/>
          <w:szCs w:val="28"/>
        </w:rPr>
      </w:pPr>
      <w:r w:rsidRPr="00605D91">
        <w:rPr>
          <w:color w:val="000000"/>
          <w:sz w:val="28"/>
          <w:szCs w:val="28"/>
          <w:lang w:val="ru-RU"/>
        </w:rPr>
        <w:t>Р</w:t>
      </w:r>
      <w:proofErr w:type="spellStart"/>
      <w:r w:rsidRPr="00605D91">
        <w:rPr>
          <w:color w:val="000000"/>
          <w:sz w:val="28"/>
          <w:szCs w:val="28"/>
        </w:rPr>
        <w:t>ішення</w:t>
      </w:r>
      <w:proofErr w:type="spellEnd"/>
      <w:r w:rsidRPr="00605D91">
        <w:rPr>
          <w:color w:val="000000"/>
          <w:sz w:val="28"/>
          <w:szCs w:val="28"/>
        </w:rPr>
        <w:t xml:space="preserve"> міської ради</w:t>
      </w:r>
    </w:p>
    <w:p w:rsidR="00605D91" w:rsidRPr="00605D91" w:rsidRDefault="00605D91" w:rsidP="00605D91">
      <w:pPr>
        <w:ind w:left="3540"/>
        <w:jc w:val="both"/>
        <w:rPr>
          <w:sz w:val="28"/>
          <w:szCs w:val="28"/>
        </w:rPr>
      </w:pPr>
      <w:r w:rsidRPr="00605D91">
        <w:rPr>
          <w:color w:val="000000"/>
          <w:sz w:val="28"/>
          <w:szCs w:val="28"/>
        </w:rPr>
        <w:tab/>
      </w:r>
      <w:r w:rsidRPr="00605D91">
        <w:rPr>
          <w:color w:val="000000"/>
          <w:sz w:val="28"/>
          <w:szCs w:val="28"/>
        </w:rPr>
        <w:tab/>
        <w:t>_____________№___________</w:t>
      </w:r>
    </w:p>
    <w:p w:rsidR="00605D91" w:rsidRPr="00605D91" w:rsidRDefault="00605D91" w:rsidP="00605D91">
      <w:pPr>
        <w:rPr>
          <w:color w:val="000000"/>
          <w:sz w:val="28"/>
          <w:szCs w:val="28"/>
        </w:rPr>
      </w:pPr>
    </w:p>
    <w:p w:rsidR="00605D91" w:rsidRPr="00605D91" w:rsidRDefault="00605D91" w:rsidP="00605D91">
      <w:pPr>
        <w:rPr>
          <w:color w:val="000000"/>
          <w:sz w:val="28"/>
          <w:szCs w:val="28"/>
        </w:rPr>
      </w:pPr>
    </w:p>
    <w:p w:rsidR="00605D91" w:rsidRPr="00605D91" w:rsidRDefault="00605D91" w:rsidP="00605D91">
      <w:pPr>
        <w:jc w:val="center"/>
        <w:rPr>
          <w:sz w:val="28"/>
          <w:szCs w:val="28"/>
        </w:rPr>
      </w:pPr>
      <w:r w:rsidRPr="00605D91">
        <w:rPr>
          <w:color w:val="000000"/>
          <w:sz w:val="28"/>
          <w:szCs w:val="28"/>
        </w:rPr>
        <w:t>Програма</w:t>
      </w:r>
    </w:p>
    <w:p w:rsidR="00605D91" w:rsidRPr="00605D91" w:rsidRDefault="00605D91" w:rsidP="00605D91">
      <w:pPr>
        <w:jc w:val="center"/>
        <w:rPr>
          <w:sz w:val="28"/>
          <w:szCs w:val="28"/>
        </w:rPr>
      </w:pPr>
      <w:r w:rsidRPr="00605D91">
        <w:rPr>
          <w:color w:val="000000"/>
          <w:sz w:val="28"/>
          <w:szCs w:val="28"/>
          <w:lang w:val="ru-RU"/>
        </w:rPr>
        <w:t xml:space="preserve">охорони та </w:t>
      </w:r>
      <w:proofErr w:type="spellStart"/>
      <w:r w:rsidRPr="00605D91">
        <w:rPr>
          <w:color w:val="000000"/>
          <w:sz w:val="28"/>
          <w:szCs w:val="28"/>
          <w:lang w:val="ru-RU"/>
        </w:rPr>
        <w:t>збереження</w:t>
      </w:r>
      <w:proofErr w:type="spellEnd"/>
      <w:r w:rsidRPr="00605D9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605D91">
        <w:rPr>
          <w:color w:val="000000"/>
          <w:sz w:val="28"/>
          <w:szCs w:val="28"/>
          <w:lang w:val="ru-RU"/>
        </w:rPr>
        <w:t>культурної</w:t>
      </w:r>
      <w:proofErr w:type="spellEnd"/>
      <w:r w:rsidRPr="00605D9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605D91">
        <w:rPr>
          <w:color w:val="000000"/>
          <w:sz w:val="28"/>
          <w:szCs w:val="28"/>
          <w:lang w:val="ru-RU"/>
        </w:rPr>
        <w:t>спадщини</w:t>
      </w:r>
      <w:proofErr w:type="spellEnd"/>
      <w:r w:rsidRPr="00605D91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605D91">
        <w:rPr>
          <w:color w:val="000000"/>
          <w:sz w:val="28"/>
          <w:szCs w:val="28"/>
          <w:lang w:val="ru-RU"/>
        </w:rPr>
        <w:t>території</w:t>
      </w:r>
      <w:proofErr w:type="spellEnd"/>
      <w:r w:rsidRPr="00605D91">
        <w:rPr>
          <w:color w:val="000000"/>
          <w:sz w:val="28"/>
          <w:szCs w:val="28"/>
          <w:lang w:val="ru-RU"/>
        </w:rPr>
        <w:t xml:space="preserve"> Херсонської </w:t>
      </w:r>
      <w:proofErr w:type="spellStart"/>
      <w:r w:rsidRPr="00605D91">
        <w:rPr>
          <w:color w:val="000000"/>
          <w:sz w:val="28"/>
          <w:szCs w:val="28"/>
          <w:lang w:val="ru-RU"/>
        </w:rPr>
        <w:t>міської</w:t>
      </w:r>
      <w:proofErr w:type="spellEnd"/>
      <w:r w:rsidRPr="00605D9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605D91">
        <w:rPr>
          <w:color w:val="000000"/>
          <w:sz w:val="28"/>
          <w:szCs w:val="28"/>
          <w:lang w:val="ru-RU"/>
        </w:rPr>
        <w:t>територіальної</w:t>
      </w:r>
      <w:proofErr w:type="spellEnd"/>
      <w:r w:rsidRPr="00605D9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605D91">
        <w:rPr>
          <w:color w:val="000000"/>
          <w:sz w:val="28"/>
          <w:szCs w:val="28"/>
          <w:lang w:val="ru-RU"/>
        </w:rPr>
        <w:t>громади</w:t>
      </w:r>
      <w:proofErr w:type="spellEnd"/>
      <w:r w:rsidRPr="00605D91">
        <w:rPr>
          <w:color w:val="000000"/>
          <w:sz w:val="28"/>
          <w:szCs w:val="28"/>
          <w:lang w:val="ru-RU"/>
        </w:rPr>
        <w:t xml:space="preserve"> на 2022 – 2024 роки</w:t>
      </w:r>
    </w:p>
    <w:p w:rsidR="00605D91" w:rsidRPr="00605D91" w:rsidRDefault="00605D91" w:rsidP="00605D91">
      <w:pPr>
        <w:jc w:val="center"/>
        <w:rPr>
          <w:color w:val="000000"/>
          <w:sz w:val="28"/>
          <w:szCs w:val="28"/>
        </w:rPr>
      </w:pPr>
    </w:p>
    <w:p w:rsidR="00605D91" w:rsidRPr="00605D91" w:rsidRDefault="00605D91" w:rsidP="00605D91">
      <w:pPr>
        <w:jc w:val="center"/>
        <w:rPr>
          <w:sz w:val="28"/>
          <w:szCs w:val="28"/>
        </w:rPr>
      </w:pPr>
      <w:r w:rsidRPr="00605D91">
        <w:rPr>
          <w:color w:val="000000"/>
          <w:sz w:val="28"/>
          <w:szCs w:val="28"/>
        </w:rPr>
        <w:t>Паспорт Програми</w:t>
      </w:r>
    </w:p>
    <w:p w:rsidR="00605D91" w:rsidRPr="00605D91" w:rsidRDefault="00605D91" w:rsidP="00605D91">
      <w:pPr>
        <w:jc w:val="center"/>
        <w:rPr>
          <w:b/>
          <w:color w:val="000000"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50"/>
        <w:gridCol w:w="5336"/>
      </w:tblGrid>
      <w:tr w:rsidR="00605D91" w:rsidRPr="00605D91" w:rsidTr="00F656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Управління культури міської ради</w:t>
            </w:r>
          </w:p>
        </w:tc>
      </w:tr>
      <w:tr w:rsidR="00605D91" w:rsidRPr="00605D91" w:rsidTr="00F656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Управління культури міської ради</w:t>
            </w:r>
          </w:p>
        </w:tc>
      </w:tr>
      <w:tr w:rsidR="00605D91" w:rsidRPr="00605D91" w:rsidTr="00F6564D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Управління культури міської ради</w:t>
            </w:r>
          </w:p>
        </w:tc>
      </w:tr>
      <w:tr w:rsidR="00605D91" w:rsidRPr="00605D91" w:rsidTr="00F656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Управління культури міської ради; виконавчі органи Херсонської міської ради;</w:t>
            </w:r>
            <w:r w:rsidRPr="00605D91">
              <w:rPr>
                <w:sz w:val="28"/>
                <w:szCs w:val="28"/>
                <w:lang w:eastAsia="ru-RU"/>
              </w:rPr>
              <w:t xml:space="preserve"> підприємства, установи та організації всіх форм власності, громадські об’єднання </w:t>
            </w:r>
            <w:r w:rsidRPr="00605D91">
              <w:rPr>
                <w:color w:val="000000"/>
                <w:sz w:val="28"/>
                <w:szCs w:val="28"/>
              </w:rPr>
              <w:t>тощо</w:t>
            </w:r>
          </w:p>
        </w:tc>
      </w:tr>
      <w:tr w:rsidR="00605D91" w:rsidRPr="00605D91" w:rsidTr="00F656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2022 – 2024 роки</w:t>
            </w:r>
          </w:p>
        </w:tc>
      </w:tr>
      <w:tr w:rsidR="00605D91" w:rsidRPr="00605D91" w:rsidTr="00F656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color w:val="000000"/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 xml:space="preserve">Загальний обсяг </w:t>
            </w:r>
            <w:proofErr w:type="spellStart"/>
            <w:r w:rsidRPr="00605D91">
              <w:rPr>
                <w:color w:val="000000"/>
                <w:sz w:val="28"/>
                <w:szCs w:val="28"/>
              </w:rPr>
              <w:t>фінансо-вих</w:t>
            </w:r>
            <w:proofErr w:type="spellEnd"/>
            <w:r w:rsidRPr="00605D91">
              <w:rPr>
                <w:color w:val="000000"/>
                <w:sz w:val="28"/>
                <w:szCs w:val="28"/>
              </w:rPr>
              <w:t xml:space="preserve"> ресурсів, необхідних для реалізації Програми, всього (тис. грн) </w:t>
            </w:r>
          </w:p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(додаток 1)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snapToGrid w:val="0"/>
              <w:rPr>
                <w:sz w:val="28"/>
                <w:szCs w:val="28"/>
                <w:lang w:val="ru-RU"/>
              </w:rPr>
            </w:pPr>
            <w:r w:rsidRPr="00605D91">
              <w:rPr>
                <w:sz w:val="28"/>
                <w:szCs w:val="28"/>
                <w:lang w:val="ru-RU"/>
              </w:rPr>
              <w:t>4300,0</w:t>
            </w:r>
          </w:p>
        </w:tc>
      </w:tr>
      <w:tr w:rsidR="00605D91" w:rsidRPr="00605D91" w:rsidTr="00F6564D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у тому числі:</w:t>
            </w:r>
          </w:p>
        </w:tc>
      </w:tr>
      <w:tr w:rsidR="00605D91" w:rsidRPr="00605D91" w:rsidTr="00F656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6.1.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коштів бюджету Херсонської міської територіальної громади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605D91">
              <w:rPr>
                <w:sz w:val="28"/>
                <w:szCs w:val="28"/>
                <w:lang w:val="ru-RU"/>
              </w:rPr>
              <w:t>3480,0</w:t>
            </w:r>
          </w:p>
        </w:tc>
      </w:tr>
      <w:tr w:rsidR="00605D91" w:rsidRPr="00605D91" w:rsidTr="00F6564D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jc w:val="center"/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6.2.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rPr>
                <w:sz w:val="28"/>
                <w:szCs w:val="28"/>
              </w:rPr>
            </w:pPr>
            <w:r w:rsidRPr="00605D91">
              <w:rPr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D91" w:rsidRPr="00605D91" w:rsidRDefault="00605D91" w:rsidP="00F6564D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605D91">
              <w:rPr>
                <w:sz w:val="28"/>
                <w:szCs w:val="28"/>
                <w:lang w:val="ru-RU"/>
              </w:rPr>
              <w:t>820,0</w:t>
            </w:r>
          </w:p>
        </w:tc>
      </w:tr>
    </w:tbl>
    <w:p w:rsidR="00605D91" w:rsidRPr="00605D91" w:rsidRDefault="00605D91" w:rsidP="00605D91">
      <w:pPr>
        <w:autoSpaceDE w:val="0"/>
        <w:autoSpaceDN w:val="0"/>
        <w:rPr>
          <w:bCs/>
          <w:caps/>
          <w:sz w:val="28"/>
          <w:szCs w:val="28"/>
          <w:lang w:eastAsia="ru-RU"/>
        </w:rPr>
      </w:pPr>
    </w:p>
    <w:p w:rsidR="00605D91" w:rsidRPr="00605D91" w:rsidRDefault="00605D91" w:rsidP="00605D91">
      <w:pPr>
        <w:autoSpaceDE w:val="0"/>
        <w:autoSpaceDN w:val="0"/>
        <w:ind w:firstLine="708"/>
        <w:jc w:val="center"/>
        <w:rPr>
          <w:bCs/>
          <w:caps/>
          <w:sz w:val="28"/>
          <w:szCs w:val="28"/>
          <w:lang w:eastAsia="ru-RU"/>
        </w:rPr>
      </w:pPr>
      <w:r w:rsidRPr="00605D91">
        <w:rPr>
          <w:bCs/>
          <w:caps/>
          <w:sz w:val="28"/>
          <w:szCs w:val="28"/>
          <w:lang w:eastAsia="ru-RU"/>
        </w:rPr>
        <w:t>і. З</w:t>
      </w:r>
      <w:r w:rsidRPr="00605D91">
        <w:rPr>
          <w:bCs/>
          <w:sz w:val="28"/>
          <w:szCs w:val="28"/>
          <w:lang w:eastAsia="ru-RU"/>
        </w:rPr>
        <w:t>агальні положення</w:t>
      </w:r>
    </w:p>
    <w:p w:rsidR="00605D91" w:rsidRPr="00605D91" w:rsidRDefault="00605D91" w:rsidP="00605D91">
      <w:pPr>
        <w:autoSpaceDE w:val="0"/>
        <w:autoSpaceDN w:val="0"/>
        <w:ind w:firstLine="708"/>
        <w:jc w:val="center"/>
        <w:rPr>
          <w:bCs/>
          <w:caps/>
          <w:sz w:val="28"/>
          <w:szCs w:val="28"/>
          <w:lang w:eastAsia="ru-RU"/>
        </w:rPr>
      </w:pPr>
    </w:p>
    <w:p w:rsidR="00605D91" w:rsidRPr="00605D91" w:rsidRDefault="00605D91" w:rsidP="00605D91">
      <w:pPr>
        <w:ind w:firstLine="708"/>
        <w:jc w:val="both"/>
        <w:rPr>
          <w:sz w:val="28"/>
          <w:szCs w:val="28"/>
        </w:rPr>
      </w:pPr>
      <w:r w:rsidRPr="00605D91">
        <w:rPr>
          <w:bCs/>
          <w:sz w:val="28"/>
          <w:szCs w:val="28"/>
          <w:lang w:eastAsia="ru-RU"/>
        </w:rPr>
        <w:t xml:space="preserve">Програма </w:t>
      </w:r>
      <w:r w:rsidRPr="00605D91">
        <w:rPr>
          <w:color w:val="000000"/>
          <w:sz w:val="28"/>
          <w:szCs w:val="28"/>
        </w:rPr>
        <w:t>охорони та збереження культурної спадщини на території Херсонської міської територіальної громади на 2022 – 2024 роки (далі – Програма)</w:t>
      </w:r>
      <w:r w:rsidRPr="00605D91">
        <w:rPr>
          <w:sz w:val="28"/>
          <w:szCs w:val="28"/>
        </w:rPr>
        <w:t xml:space="preserve"> </w:t>
      </w:r>
      <w:r w:rsidRPr="00605D91">
        <w:rPr>
          <w:bCs/>
          <w:sz w:val="28"/>
          <w:szCs w:val="28"/>
          <w:lang w:eastAsia="ru-RU"/>
        </w:rPr>
        <w:t xml:space="preserve">розроблена відповідно до законів України «Про місцеве самоврядування в Україні», </w:t>
      </w:r>
      <w:r w:rsidRPr="00605D91">
        <w:rPr>
          <w:sz w:val="28"/>
          <w:szCs w:val="28"/>
          <w:lang w:eastAsia="ru-RU"/>
        </w:rPr>
        <w:t>«Про культуру», «Про охорону культурної спадщини»</w:t>
      </w:r>
      <w:r w:rsidRPr="00605D91">
        <w:rPr>
          <w:bCs/>
          <w:sz w:val="28"/>
          <w:szCs w:val="28"/>
          <w:lang w:eastAsia="ru-RU"/>
        </w:rPr>
        <w:t xml:space="preserve">, </w:t>
      </w:r>
      <w:r w:rsidRPr="00605D91">
        <w:rPr>
          <w:sz w:val="28"/>
          <w:szCs w:val="28"/>
        </w:rPr>
        <w:t>постанови Кабінету Міністрів України від 22.05.2019 № 452 «Про затвердження Порядку визначення категорій пам’яток», наказу Міністерства культури України від 11.03.2013 № 158 «Про затвердження Порядку обліку об’єктів культурної спадщини» (зі змінами), розпорядження голови Херсонської обласної державної адміністрації від 05.11.2021 № 840 «Про взяття на облік пам’яток археології, історії та монументального мистецтва місцевого значення Херсонської області», інших нормативно-правових актів.</w:t>
      </w:r>
    </w:p>
    <w:p w:rsidR="00605D91" w:rsidRPr="00605D91" w:rsidRDefault="00605D91" w:rsidP="00605D91">
      <w:pPr>
        <w:ind w:firstLine="709"/>
        <w:jc w:val="both"/>
        <w:rPr>
          <w:sz w:val="28"/>
          <w:szCs w:val="28"/>
        </w:rPr>
      </w:pPr>
      <w:r w:rsidRPr="00605D91">
        <w:rPr>
          <w:sz w:val="28"/>
          <w:szCs w:val="28"/>
        </w:rPr>
        <w:lastRenderedPageBreak/>
        <w:t xml:space="preserve">Культурна спадщина Херсонської міської територіальної громади є невід’ємною частиною культурного надбання України. Згідно з постановою Кабінету Міністрів України від 26.07.2001 № 878 «Про затвердження Списку історичних населених місць України», місто Херсон занесено до Списку історичних населених місць України. </w:t>
      </w:r>
    </w:p>
    <w:p w:rsidR="00605D91" w:rsidRPr="00605D91" w:rsidRDefault="00605D91" w:rsidP="00605D91">
      <w:pPr>
        <w:ind w:firstLine="709"/>
        <w:jc w:val="both"/>
        <w:rPr>
          <w:sz w:val="28"/>
          <w:szCs w:val="28"/>
        </w:rPr>
      </w:pPr>
      <w:r w:rsidRPr="00605D91">
        <w:rPr>
          <w:sz w:val="28"/>
          <w:szCs w:val="28"/>
        </w:rPr>
        <w:t>На території Херсонської міської територіальної громади налічується 254 пам’ятки історії, монументального мистецтва та археології, в тому числі 149 – пам’ятки історії місцевого значення, 2 – національного значення та 103 – пам’ятки археології.</w:t>
      </w:r>
    </w:p>
    <w:p w:rsidR="00605D91" w:rsidRPr="00605D91" w:rsidRDefault="00605D91" w:rsidP="00605D91">
      <w:pPr>
        <w:ind w:firstLine="709"/>
        <w:jc w:val="both"/>
        <w:rPr>
          <w:sz w:val="28"/>
          <w:szCs w:val="28"/>
        </w:rPr>
      </w:pPr>
      <w:r w:rsidRPr="00605D91">
        <w:rPr>
          <w:sz w:val="28"/>
          <w:szCs w:val="28"/>
        </w:rPr>
        <w:t>Відповідно до статті 32 Закону України «Про місцеве самоврядування в Україні», до делегованих повноважень органів місцевого самоврядування у сфері культури належить забезпечення охорони пам’яток історії та культури (історії, археології, монументального мистецтва).</w:t>
      </w:r>
    </w:p>
    <w:p w:rsidR="00605D91" w:rsidRPr="00605D91" w:rsidRDefault="00605D91" w:rsidP="00605D91">
      <w:pPr>
        <w:ind w:firstLine="709"/>
        <w:jc w:val="both"/>
        <w:rPr>
          <w:sz w:val="28"/>
          <w:szCs w:val="28"/>
        </w:rPr>
      </w:pPr>
      <w:r w:rsidRPr="00605D91">
        <w:rPr>
          <w:sz w:val="28"/>
          <w:szCs w:val="28"/>
        </w:rPr>
        <w:t>Розробка Програми викликана необхідністю запровадження ефективних механізмів реалізації повноважень органів місцевого самоврядування у сфері охорони культурної спадщини.</w:t>
      </w:r>
    </w:p>
    <w:p w:rsidR="00605D91" w:rsidRPr="00605D91" w:rsidRDefault="00605D91" w:rsidP="00605D91">
      <w:pPr>
        <w:ind w:firstLine="709"/>
        <w:jc w:val="both"/>
        <w:rPr>
          <w:sz w:val="28"/>
          <w:szCs w:val="28"/>
        </w:rPr>
      </w:pPr>
    </w:p>
    <w:p w:rsidR="00605D91" w:rsidRPr="00605D91" w:rsidRDefault="00605D91" w:rsidP="00605D91">
      <w:pPr>
        <w:ind w:left="709"/>
        <w:jc w:val="center"/>
        <w:rPr>
          <w:color w:val="000000"/>
          <w:sz w:val="28"/>
          <w:szCs w:val="28"/>
        </w:rPr>
      </w:pPr>
      <w:r w:rsidRPr="00605D91">
        <w:rPr>
          <w:color w:val="000000"/>
          <w:sz w:val="28"/>
          <w:szCs w:val="28"/>
        </w:rPr>
        <w:t>ІІ. Мета та основні завдання Програми</w:t>
      </w:r>
    </w:p>
    <w:p w:rsidR="00605D91" w:rsidRPr="00605D91" w:rsidRDefault="00605D91" w:rsidP="00605D91">
      <w:pPr>
        <w:ind w:firstLine="709"/>
        <w:jc w:val="center"/>
        <w:rPr>
          <w:color w:val="000000"/>
          <w:sz w:val="28"/>
          <w:szCs w:val="28"/>
          <w:lang w:val="ru-RU"/>
        </w:rPr>
      </w:pP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Метою Програми є розроблення комплексу заходів правового, організаційного та економічного характеру, спрямованих на забезпечення належного рівня охорони, збереження та розвитку історико-культурного середовища територіальної громади, шляхом раціонального використання культурної спадщини зі здійсненням контролю за дотриманням вимог чинного законодавства України.</w:t>
      </w:r>
    </w:p>
    <w:p w:rsidR="00605D91" w:rsidRPr="00605D91" w:rsidRDefault="00605D91" w:rsidP="00605D91">
      <w:pPr>
        <w:pStyle w:val="1"/>
        <w:spacing w:line="240" w:lineRule="auto"/>
        <w:ind w:right="-1"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05D91" w:rsidRPr="00605D91" w:rsidRDefault="00605D91" w:rsidP="00605D91">
      <w:pPr>
        <w:pStyle w:val="1"/>
        <w:spacing w:line="240" w:lineRule="auto"/>
        <w:ind w:left="1069"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ІІІ. Завдання Програми</w:t>
      </w:r>
    </w:p>
    <w:p w:rsidR="00605D91" w:rsidRPr="00605D91" w:rsidRDefault="00605D91" w:rsidP="00605D91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Основні завдання Програми:</w:t>
      </w: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05D91">
        <w:rPr>
          <w:rFonts w:ascii="Times New Roman" w:hAnsi="Times New Roman" w:cs="Times New Roman"/>
          <w:sz w:val="28"/>
          <w:szCs w:val="28"/>
          <w:lang w:val="uk-UA"/>
        </w:rPr>
        <w:tab/>
        <w:t>втілення державної політики у сфері охорони культурної спадщини на території Херсонської міської територіальної громади;</w:t>
      </w: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05D91">
        <w:rPr>
          <w:rFonts w:ascii="Times New Roman" w:hAnsi="Times New Roman" w:cs="Times New Roman"/>
          <w:sz w:val="28"/>
          <w:szCs w:val="28"/>
          <w:lang w:val="uk-UA"/>
        </w:rPr>
        <w:tab/>
        <w:t>здійснення моніторингу та інвентаризації об’єктів культурної спадщини;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</w:rPr>
        <w:t xml:space="preserve">в межах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делегованих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органом охорони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вищого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605D91">
        <w:rPr>
          <w:rFonts w:ascii="Times New Roman" w:hAnsi="Times New Roman" w:cs="Times New Roman"/>
          <w:sz w:val="28"/>
          <w:szCs w:val="28"/>
          <w:lang w:val="uk-UA"/>
        </w:rPr>
        <w:t>, відповідно до пункту 11 частини другої статті 6 Закону України «Про охорону культурної спадщини», укладання охоронних договорів на пам’ятки та об’єкти культурної спадщини;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сприяння залученню інвестицій у діяльність громади щодо збереження, реставрації та використання об’єктів культурної спадщини; 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забезпечення повноти й доступності інформації про пам’ятки та об’єкти культурної спадщини;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залучення громадськості до процесів управління й контролю в галузі охорони культурної спадщини;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05D91">
        <w:rPr>
          <w:rFonts w:ascii="Times New Roman" w:hAnsi="Times New Roman" w:cs="Times New Roman"/>
          <w:sz w:val="28"/>
          <w:szCs w:val="28"/>
          <w:lang w:val="uk-UA"/>
        </w:rPr>
        <w:t>оцифрування</w:t>
      </w:r>
      <w:proofErr w:type="spellEnd"/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культурної спадщини на території Херсонської міської територіальної громади;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сприяння проведенню дослідницьких заходів; 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розробка системи заходів з інформування населення щодо важливості збереження об’єктів культурної спадщини загалом, донесення конкретної інформації до користувачів (власників) і балансоутримувачів пам’яток та об’єктів культурної спадщини;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популяризація культурного потенціалу громади;</w:t>
      </w:r>
    </w:p>
    <w:p w:rsidR="00605D91" w:rsidRPr="00605D91" w:rsidRDefault="00605D91" w:rsidP="00605D91">
      <w:pPr>
        <w:pStyle w:val="1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створення умов для поліпшення привабливості міста через його історико-культурну спадщину.</w:t>
      </w:r>
    </w:p>
    <w:p w:rsidR="00605D91" w:rsidRPr="00605D91" w:rsidRDefault="00605D91" w:rsidP="00605D91">
      <w:pPr>
        <w:pStyle w:val="1"/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05D91" w:rsidRPr="00605D91" w:rsidRDefault="00605D91" w:rsidP="00605D91">
      <w:pPr>
        <w:pStyle w:val="1"/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05D9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05D91">
        <w:rPr>
          <w:rFonts w:ascii="Times New Roman" w:hAnsi="Times New Roman" w:cs="Times New Roman"/>
          <w:sz w:val="28"/>
          <w:szCs w:val="28"/>
          <w:lang w:val="uk-UA"/>
        </w:rPr>
        <w:t>. Фінансове забезпечення Програми</w:t>
      </w:r>
    </w:p>
    <w:p w:rsidR="00605D91" w:rsidRPr="00605D91" w:rsidRDefault="00605D91" w:rsidP="00605D91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заходів, визначених Програмою (додаток 2), здійснюватиметься в межах видатків, передбачених у бюджеті Херсонської міської територіальної громади на відповідний бюджетний рік, і за рахунок інших джерел фінансування, не заборонених чинним законодавством України.</w:t>
      </w: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Форми та методи розв’язання проблем, зазначених у Програмі, реалізовуватимуться відповідно до законодавчих і нормативних актів, що визначають правові, організаційні й фінансові засади охорони та збереження пам’яток культурної спадщини.</w:t>
      </w:r>
    </w:p>
    <w:p w:rsidR="00605D91" w:rsidRPr="00605D91" w:rsidRDefault="00605D91" w:rsidP="00605D91">
      <w:pPr>
        <w:shd w:val="clear" w:color="auto" w:fill="FFFFFF"/>
        <w:ind w:firstLine="680"/>
        <w:jc w:val="both"/>
        <w:rPr>
          <w:sz w:val="28"/>
          <w:szCs w:val="28"/>
        </w:rPr>
      </w:pPr>
      <w:r w:rsidRPr="00605D91">
        <w:rPr>
          <w:sz w:val="28"/>
          <w:szCs w:val="28"/>
        </w:rPr>
        <w:t xml:space="preserve">Реалізація Програми </w:t>
      </w:r>
      <w:proofErr w:type="spellStart"/>
      <w:r w:rsidRPr="00605D91">
        <w:rPr>
          <w:sz w:val="28"/>
          <w:szCs w:val="28"/>
        </w:rPr>
        <w:t>надасть</w:t>
      </w:r>
      <w:proofErr w:type="spellEnd"/>
      <w:r w:rsidRPr="00605D91">
        <w:rPr>
          <w:sz w:val="28"/>
          <w:szCs w:val="28"/>
        </w:rPr>
        <w:t xml:space="preserve"> змогу розвивати й зберігати історико-культурне середовище міської територіальної громади, активно залучати широкі верстви населення до моніторингу та раціонального використання нерухомих об’єктів культурної спадщини, залучати додаткові кошти із джерел, не заборонених законодавством України</w:t>
      </w:r>
      <w:r w:rsidRPr="00605D91">
        <w:rPr>
          <w:sz w:val="28"/>
          <w:szCs w:val="28"/>
          <w:lang w:val="ru-RU"/>
        </w:rPr>
        <w:t>,</w:t>
      </w:r>
      <w:r w:rsidRPr="00605D91">
        <w:rPr>
          <w:sz w:val="28"/>
          <w:szCs w:val="28"/>
        </w:rPr>
        <w:t xml:space="preserve"> для забезпечення реалізації </w:t>
      </w:r>
      <w:proofErr w:type="spellStart"/>
      <w:r w:rsidRPr="00605D91">
        <w:rPr>
          <w:sz w:val="28"/>
          <w:szCs w:val="28"/>
        </w:rPr>
        <w:t>проєктів</w:t>
      </w:r>
      <w:proofErr w:type="spellEnd"/>
      <w:r w:rsidRPr="00605D91">
        <w:rPr>
          <w:sz w:val="28"/>
          <w:szCs w:val="28"/>
        </w:rPr>
        <w:t>.</w:t>
      </w:r>
    </w:p>
    <w:p w:rsidR="00605D91" w:rsidRPr="00605D91" w:rsidRDefault="00605D91" w:rsidP="00605D91">
      <w:pPr>
        <w:shd w:val="clear" w:color="auto" w:fill="FFFFFF"/>
        <w:ind w:firstLine="680"/>
        <w:jc w:val="both"/>
        <w:rPr>
          <w:sz w:val="28"/>
          <w:szCs w:val="28"/>
        </w:rPr>
      </w:pPr>
    </w:p>
    <w:p w:rsidR="00605D91" w:rsidRPr="00605D91" w:rsidRDefault="00605D91" w:rsidP="00605D91">
      <w:pPr>
        <w:pStyle w:val="1"/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05D91">
        <w:rPr>
          <w:rFonts w:ascii="Times New Roman" w:hAnsi="Times New Roman" w:cs="Times New Roman"/>
          <w:sz w:val="28"/>
          <w:szCs w:val="28"/>
          <w:lang w:val="uk-UA"/>
        </w:rPr>
        <w:t>. Очікувані результати виконання Програми</w:t>
      </w:r>
    </w:p>
    <w:p w:rsidR="00605D91" w:rsidRPr="00605D91" w:rsidRDefault="00605D91" w:rsidP="00605D91">
      <w:pPr>
        <w:pStyle w:val="1"/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Програми </w:t>
      </w:r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>сприятиме позитивному й динамічному розвитку</w:t>
      </w:r>
      <w:r w:rsidRPr="00605D9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05D91">
        <w:rPr>
          <w:rFonts w:ascii="Times New Roman" w:hAnsi="Times New Roman" w:cs="Times New Roman"/>
          <w:bCs/>
          <w:sz w:val="28"/>
          <w:szCs w:val="28"/>
          <w:lang w:val="uk-UA"/>
        </w:rPr>
        <w:t>та збереженню історико-культурного середовища на території Херсонської міської територіальної громади,</w:t>
      </w:r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 залученню місцевого населення й підвищенню їхнього патріотизму.</w:t>
      </w:r>
    </w:p>
    <w:p w:rsidR="00605D91" w:rsidRPr="00605D91" w:rsidRDefault="00605D91" w:rsidP="00605D91">
      <w:pPr>
        <w:pStyle w:val="1"/>
        <w:spacing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>Виконання заходів забезпечить (додаток 2):</w:t>
      </w:r>
    </w:p>
    <w:p w:rsidR="00605D91" w:rsidRPr="00605D91" w:rsidRDefault="00605D91" w:rsidP="00605D91">
      <w:pPr>
        <w:pStyle w:val="1"/>
        <w:numPr>
          <w:ilvl w:val="0"/>
          <w:numId w:val="3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втілення політики держави у сфері </w:t>
      </w:r>
      <w:proofErr w:type="spellStart"/>
      <w:r w:rsidRPr="00605D91">
        <w:rPr>
          <w:rFonts w:ascii="Times New Roman" w:hAnsi="Times New Roman" w:cs="Times New Roman"/>
          <w:sz w:val="28"/>
          <w:szCs w:val="28"/>
          <w:lang w:val="uk-UA"/>
        </w:rPr>
        <w:t>пам’яткоохоронної</w:t>
      </w:r>
      <w:proofErr w:type="spellEnd"/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 роботи;</w:t>
      </w:r>
    </w:p>
    <w:p w:rsidR="00605D91" w:rsidRPr="00605D91" w:rsidRDefault="00605D91" w:rsidP="00605D91">
      <w:pPr>
        <w:pStyle w:val="1"/>
        <w:numPr>
          <w:ilvl w:val="0"/>
          <w:numId w:val="3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збереження </w:t>
      </w:r>
      <w:proofErr w:type="spellStart"/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>пам</w:t>
      </w:r>
      <w:proofErr w:type="spellEnd"/>
      <w:r w:rsidRPr="00605D91">
        <w:rPr>
          <w:rFonts w:ascii="Times New Roman" w:hAnsi="Times New Roman" w:cs="Times New Roman"/>
          <w:color w:val="auto"/>
          <w:sz w:val="28"/>
          <w:szCs w:val="28"/>
          <w:lang w:val="en-US"/>
        </w:rPr>
        <w:t>’</w:t>
      </w:r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>яток культурної спадщини;</w:t>
      </w:r>
    </w:p>
    <w:p w:rsidR="00605D91" w:rsidRPr="00605D91" w:rsidRDefault="00605D91" w:rsidP="00605D91">
      <w:pPr>
        <w:pStyle w:val="1"/>
        <w:numPr>
          <w:ilvl w:val="0"/>
          <w:numId w:val="3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раціональне використання, </w:t>
      </w:r>
      <w:r w:rsidRPr="00605D91">
        <w:rPr>
          <w:rFonts w:ascii="Times New Roman" w:hAnsi="Times New Roman" w:cs="Times New Roman"/>
          <w:sz w:val="28"/>
          <w:szCs w:val="28"/>
          <w:lang w:val="uk-UA"/>
        </w:rPr>
        <w:t>ремонт і реставрацію пам’яток та об’єктів культурної спадщини</w:t>
      </w:r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>;</w:t>
      </w:r>
    </w:p>
    <w:p w:rsidR="00605D91" w:rsidRPr="00605D91" w:rsidRDefault="00605D91" w:rsidP="00605D91">
      <w:pPr>
        <w:pStyle w:val="1"/>
        <w:numPr>
          <w:ilvl w:val="0"/>
          <w:numId w:val="3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>створення умов для поліпшення привабливості територій Херсонської міської територіальної громади через їхню історико-культурну спадщину;</w:t>
      </w:r>
    </w:p>
    <w:p w:rsidR="00605D91" w:rsidRPr="00605D91" w:rsidRDefault="00605D91" w:rsidP="00605D91">
      <w:pPr>
        <w:pStyle w:val="1"/>
        <w:numPr>
          <w:ilvl w:val="0"/>
          <w:numId w:val="3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укладання й переукладання охоронних договорів на пам’ятки та об’єкти культурної спадщини на території </w:t>
      </w:r>
      <w:r w:rsidRPr="00605D91">
        <w:rPr>
          <w:rFonts w:ascii="Times New Roman" w:hAnsi="Times New Roman" w:cs="Times New Roman"/>
          <w:color w:val="auto"/>
          <w:sz w:val="28"/>
          <w:szCs w:val="28"/>
          <w:lang w:val="uk-UA"/>
        </w:rPr>
        <w:t>Херсонської міської територіальної</w:t>
      </w:r>
      <w:r w:rsidRPr="00605D91">
        <w:rPr>
          <w:rFonts w:ascii="Times New Roman" w:hAnsi="Times New Roman" w:cs="Times New Roman"/>
          <w:sz w:val="28"/>
          <w:szCs w:val="28"/>
          <w:lang w:val="uk-UA"/>
        </w:rPr>
        <w:t xml:space="preserve"> громади </w:t>
      </w:r>
      <w:r w:rsidRPr="00605D91">
        <w:rPr>
          <w:rFonts w:ascii="Times New Roman" w:hAnsi="Times New Roman" w:cs="Times New Roman"/>
          <w:sz w:val="28"/>
          <w:szCs w:val="28"/>
        </w:rPr>
        <w:t xml:space="preserve">в межах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делегованих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органом охорони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вищого</w:t>
      </w:r>
      <w:proofErr w:type="spellEnd"/>
      <w:r w:rsidRPr="00605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D91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605D91">
        <w:rPr>
          <w:rFonts w:ascii="Times New Roman" w:hAnsi="Times New Roman" w:cs="Times New Roman"/>
          <w:sz w:val="28"/>
          <w:szCs w:val="28"/>
          <w:lang w:val="uk-UA"/>
        </w:rPr>
        <w:t>, відповідно до пункту 11 частини другої статті 6 Закону України «Про охорону культурної спадщини».</w:t>
      </w:r>
    </w:p>
    <w:p w:rsidR="00605D91" w:rsidRPr="00605D91" w:rsidRDefault="00605D91" w:rsidP="00605D91">
      <w:pPr>
        <w:pStyle w:val="1"/>
        <w:spacing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5D91" w:rsidRPr="00605D91" w:rsidRDefault="00605D91" w:rsidP="00605D91">
      <w:pPr>
        <w:numPr>
          <w:ilvl w:val="0"/>
          <w:numId w:val="4"/>
        </w:numPr>
        <w:suppressAutoHyphens/>
        <w:textAlignment w:val="top"/>
        <w:rPr>
          <w:color w:val="000000"/>
          <w:sz w:val="28"/>
          <w:szCs w:val="28"/>
        </w:rPr>
      </w:pPr>
      <w:r w:rsidRPr="00605D91">
        <w:rPr>
          <w:color w:val="000000"/>
          <w:sz w:val="28"/>
          <w:szCs w:val="28"/>
        </w:rPr>
        <w:t>Координація та контроль за виконанням Програми</w:t>
      </w:r>
    </w:p>
    <w:p w:rsidR="00605D91" w:rsidRPr="00605D91" w:rsidRDefault="00605D91" w:rsidP="00605D91">
      <w:pPr>
        <w:ind w:left="720"/>
        <w:rPr>
          <w:b/>
          <w:color w:val="000000"/>
          <w:sz w:val="28"/>
          <w:szCs w:val="28"/>
        </w:rPr>
      </w:pPr>
    </w:p>
    <w:p w:rsidR="00605D91" w:rsidRPr="00605D91" w:rsidRDefault="00605D91" w:rsidP="00605D91">
      <w:pPr>
        <w:ind w:firstLine="708"/>
        <w:jc w:val="both"/>
        <w:rPr>
          <w:sz w:val="28"/>
          <w:szCs w:val="28"/>
        </w:rPr>
      </w:pPr>
      <w:r w:rsidRPr="00605D91">
        <w:rPr>
          <w:sz w:val="28"/>
          <w:szCs w:val="28"/>
        </w:rPr>
        <w:t>Організація виконання заходів Програми покладається на управління культури Херсонської міської ради.</w:t>
      </w:r>
    </w:p>
    <w:p w:rsidR="00605D91" w:rsidRPr="00605D91" w:rsidRDefault="00605D91" w:rsidP="00605D91">
      <w:pPr>
        <w:ind w:firstLine="708"/>
        <w:jc w:val="both"/>
        <w:rPr>
          <w:sz w:val="28"/>
          <w:szCs w:val="28"/>
        </w:rPr>
      </w:pPr>
      <w:r w:rsidRPr="00605D91">
        <w:rPr>
          <w:sz w:val="28"/>
          <w:szCs w:val="28"/>
        </w:rPr>
        <w:t xml:space="preserve">Контроль за виконанням Програми здійснюється постійною комісією міської ради з питань гуманітарної політики, медицини, освіти, культури, молодіжної політики та спорту, законності, депутатської діяльності, свободи слова та запобігання корупції. </w:t>
      </w:r>
    </w:p>
    <w:p w:rsidR="00485F6C" w:rsidRPr="00605D91" w:rsidRDefault="00485F6C" w:rsidP="00EE3422">
      <w:pPr>
        <w:jc w:val="both"/>
        <w:rPr>
          <w:sz w:val="28"/>
          <w:szCs w:val="28"/>
        </w:rPr>
      </w:pPr>
    </w:p>
    <w:p w:rsidR="00485F6C" w:rsidRDefault="00485F6C" w:rsidP="00713467">
      <w:pPr>
        <w:spacing w:after="160" w:line="259" w:lineRule="auto"/>
        <w:rPr>
          <w:sz w:val="28"/>
          <w:szCs w:val="28"/>
        </w:rPr>
      </w:pPr>
    </w:p>
    <w:p w:rsidR="00605D91" w:rsidRPr="00605D91" w:rsidRDefault="00605D91" w:rsidP="00713467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605D91" w:rsidRPr="00605D91" w:rsidSect="00713467">
      <w:pgSz w:w="11906" w:h="16838"/>
      <w:pgMar w:top="0" w:right="7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A13AE"/>
    <w:multiLevelType w:val="hybridMultilevel"/>
    <w:tmpl w:val="1624CF08"/>
    <w:lvl w:ilvl="0" w:tplc="F0EA0096">
      <w:start w:val="1"/>
      <w:numFmt w:val="decimal"/>
      <w:lvlText w:val="%1.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4041AE"/>
    <w:multiLevelType w:val="hybridMultilevel"/>
    <w:tmpl w:val="026E838C"/>
    <w:lvl w:ilvl="0" w:tplc="B6C08350">
      <w:start w:val="6"/>
      <w:numFmt w:val="upperRoman"/>
      <w:lvlText w:val="%1."/>
      <w:lvlJc w:val="left"/>
      <w:pPr>
        <w:ind w:left="25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2">
    <w:nsid w:val="61204B09"/>
    <w:multiLevelType w:val="hybridMultilevel"/>
    <w:tmpl w:val="BBA43144"/>
    <w:lvl w:ilvl="0" w:tplc="EEDC34B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5AF406B"/>
    <w:multiLevelType w:val="hybridMultilevel"/>
    <w:tmpl w:val="FFB437CC"/>
    <w:lvl w:ilvl="0" w:tplc="EEDC34B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F6C"/>
    <w:rsid w:val="000569B4"/>
    <w:rsid w:val="001A3EB9"/>
    <w:rsid w:val="001D3635"/>
    <w:rsid w:val="00212DCC"/>
    <w:rsid w:val="0025711A"/>
    <w:rsid w:val="003F43A8"/>
    <w:rsid w:val="00475F46"/>
    <w:rsid w:val="00485F6C"/>
    <w:rsid w:val="004C6EFE"/>
    <w:rsid w:val="004E3D80"/>
    <w:rsid w:val="00546ECF"/>
    <w:rsid w:val="00593CD0"/>
    <w:rsid w:val="00597840"/>
    <w:rsid w:val="00605D91"/>
    <w:rsid w:val="00692B3C"/>
    <w:rsid w:val="00711387"/>
    <w:rsid w:val="00713467"/>
    <w:rsid w:val="00783E59"/>
    <w:rsid w:val="007E68C5"/>
    <w:rsid w:val="007E7837"/>
    <w:rsid w:val="0093197A"/>
    <w:rsid w:val="009939BC"/>
    <w:rsid w:val="009C7343"/>
    <w:rsid w:val="00AB3889"/>
    <w:rsid w:val="00AC2E15"/>
    <w:rsid w:val="00B1253A"/>
    <w:rsid w:val="00B573F7"/>
    <w:rsid w:val="00CA671B"/>
    <w:rsid w:val="00CE2DC2"/>
    <w:rsid w:val="00D52FB4"/>
    <w:rsid w:val="00D8499E"/>
    <w:rsid w:val="00EE3422"/>
    <w:rsid w:val="00F26E1C"/>
    <w:rsid w:val="00F86D91"/>
    <w:rsid w:val="00FE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9648E-8BA0-4984-8458-EAA641EA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F6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5F6C"/>
    <w:pPr>
      <w:ind w:firstLine="720"/>
      <w:jc w:val="both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85F6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7113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75F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F46"/>
    <w:rPr>
      <w:rFonts w:ascii="Segoe UI" w:eastAsia="MS Mincho" w:hAnsi="Segoe UI" w:cs="Segoe UI"/>
      <w:sz w:val="18"/>
      <w:szCs w:val="18"/>
      <w:lang w:val="uk-UA" w:eastAsia="ja-JP"/>
    </w:rPr>
  </w:style>
  <w:style w:type="paragraph" w:customStyle="1" w:styleId="1">
    <w:name w:val="Обычный1"/>
    <w:uiPriority w:val="99"/>
    <w:rsid w:val="00605D91"/>
    <w:pPr>
      <w:spacing w:after="0" w:line="276" w:lineRule="auto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6B9C7-924B-4D3C-AF09-1A6F2B4A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Савіна А.В.</cp:lastModifiedBy>
  <cp:revision>2</cp:revision>
  <cp:lastPrinted>2021-11-25T11:08:00Z</cp:lastPrinted>
  <dcterms:created xsi:type="dcterms:W3CDTF">2021-12-16T08:20:00Z</dcterms:created>
  <dcterms:modified xsi:type="dcterms:W3CDTF">2021-12-16T08:20:00Z</dcterms:modified>
</cp:coreProperties>
</file>