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2"/>
        <w:gridCol w:w="2471"/>
        <w:gridCol w:w="7496"/>
      </w:tblGrid>
      <w:tr w:rsidR="00EB3EF9" w:rsidRPr="00474BA4" w:rsidTr="00FA75A5">
        <w:tc>
          <w:tcPr>
            <w:tcW w:w="10319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FA75A5">
        <w:tc>
          <w:tcPr>
            <w:tcW w:w="10319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C14BD" w:rsidRPr="005C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UA-2025-01-21-019303-a</w:t>
            </w:r>
          </w:p>
        </w:tc>
      </w:tr>
      <w:tr w:rsidR="00EB3EF9" w:rsidRPr="00474BA4" w:rsidTr="00371C44">
        <w:trPr>
          <w:trHeight w:val="4101"/>
        </w:trPr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5C14BD" w:rsidRDefault="005C14BD" w:rsidP="005C14BD">
            <w:pPr>
              <w:shd w:val="clear" w:color="auto" w:fill="FFFFFF"/>
              <w:ind w:firstLine="42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Послуги з поточного ремонту і технічного обслуговування службових автомобілів (</w:t>
            </w:r>
            <w:proofErr w:type="spellStart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proofErr w:type="spellEnd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021:2015:50110000-9: Послуги з ремонту і технічного обслуговування </w:t>
            </w:r>
            <w:proofErr w:type="spellStart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мототранспортних</w:t>
            </w:r>
            <w:proofErr w:type="spellEnd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засобів і супутнього обладнання</w:t>
            </w:r>
            <w:r w:rsidRPr="00C868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474BA4" w:rsidRDefault="00474BA4" w:rsidP="00B44E7A">
            <w:pPr>
              <w:ind w:firstLine="4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72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79"/>
              <w:gridCol w:w="1969"/>
              <w:gridCol w:w="2669"/>
              <w:gridCol w:w="1148"/>
              <w:gridCol w:w="905"/>
            </w:tblGrid>
            <w:tr w:rsidR="003C28AC" w:rsidRPr="001F039B" w:rsidTr="007775FB">
              <w:trPr>
                <w:trHeight w:val="556"/>
                <w:jc w:val="center"/>
              </w:trPr>
              <w:tc>
                <w:tcPr>
                  <w:tcW w:w="579" w:type="dxa"/>
                  <w:shd w:val="clear" w:color="auto" w:fill="auto"/>
                </w:tcPr>
                <w:p w:rsidR="003C28AC" w:rsidRPr="001F039B" w:rsidRDefault="003C28AC" w:rsidP="00323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>№ з/п</w:t>
                  </w:r>
                </w:p>
              </w:tc>
              <w:tc>
                <w:tcPr>
                  <w:tcW w:w="1969" w:type="dxa"/>
                  <w:shd w:val="clear" w:color="auto" w:fill="auto"/>
                </w:tcPr>
                <w:p w:rsidR="003C28AC" w:rsidRPr="001F039B" w:rsidRDefault="003C28AC" w:rsidP="00323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>Найменування послуги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3C28AC" w:rsidRPr="001F039B" w:rsidRDefault="003C28AC" w:rsidP="00323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>ДК</w:t>
                  </w:r>
                  <w:proofErr w:type="spellEnd"/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 xml:space="preserve"> 021:2015</w:t>
                  </w:r>
                </w:p>
              </w:tc>
              <w:tc>
                <w:tcPr>
                  <w:tcW w:w="1148" w:type="dxa"/>
                </w:tcPr>
                <w:p w:rsidR="003C28AC" w:rsidRPr="001F039B" w:rsidRDefault="003C28AC" w:rsidP="00323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>Одиниця виміру</w:t>
                  </w:r>
                </w:p>
              </w:tc>
              <w:tc>
                <w:tcPr>
                  <w:tcW w:w="905" w:type="dxa"/>
                </w:tcPr>
                <w:p w:rsidR="003C28AC" w:rsidRPr="001F039B" w:rsidRDefault="003C28AC" w:rsidP="00323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>Кіль-кість</w:t>
                  </w:r>
                  <w:proofErr w:type="spellEnd"/>
                  <w:r w:rsidRPr="001F039B">
                    <w:rPr>
                      <w:rFonts w:ascii="Times New Roman" w:hAnsi="Times New Roman" w:cs="Times New Roman"/>
                      <w:b/>
                      <w:bCs/>
                    </w:rPr>
                    <w:t xml:space="preserve"> послуг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гальмівних колодок передніх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гальмівних колодок задніх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3.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стійки переднього стабілізатора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4.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втулок переднього стабілізатора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5.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амортизатора переднього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6.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пильовика та відбійника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7.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рульових наконечників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8.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сайленблоків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нижніх передніх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ричагів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передніх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9.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сайленблоків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нижніх передніх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ричагів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задніх</w:t>
                  </w:r>
                </w:p>
              </w:tc>
              <w:tc>
                <w:tcPr>
                  <w:tcW w:w="26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10.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кульових опор нижніх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lastRenderedPageBreak/>
                    <w:t>11.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Періодичне обслуговування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12.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рульових тяг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13.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Заміна охолоджуючої рідини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14.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Прокачка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охолоджуючої рідини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15.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гальмівної рідини </w:t>
                  </w:r>
                </w:p>
              </w:tc>
              <w:tc>
                <w:tcPr>
                  <w:tcW w:w="26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16.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Прокачка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гальмівної системи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17.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рідини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гідропідсилювача</w:t>
                  </w:r>
                  <w:proofErr w:type="spellEnd"/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18.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Регулювання розвал сходження на стенді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19.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Реставрація рульової рейки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20.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Монтаж, демонтаж рульової рейки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21.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Монтаж, демонтаж стартера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22.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Ремонт стартера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23.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Профілактичні роботи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24.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Комп’ютерна діагностика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3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25.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highlight w:val="yellow"/>
                    </w:rPr>
                  </w:pP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Шиномонтаж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 4 колеса та </w:t>
                  </w: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 xml:space="preserve">балансування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lastRenderedPageBreak/>
                    <w:t xml:space="preserve">50112000-3: Послуги з ремонту і технічного </w:t>
                  </w:r>
                  <w:r w:rsidRPr="000A0387">
                    <w:rPr>
                      <w:rFonts w:ascii="Times New Roman" w:eastAsia="Arial" w:hAnsi="Times New Roman" w:cs="Times New Roman"/>
                    </w:rPr>
                    <w:lastRenderedPageBreak/>
                    <w:t>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lastRenderedPageBreak/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lastRenderedPageBreak/>
                    <w:t>26.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Реставрація задньої балки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27.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Реставрація супортів передніх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28.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Монтаж, демонтаж двигуна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 xml:space="preserve">50110000-9: Послуги з ремонту і технічного обслуговування </w:t>
                  </w:r>
                  <w:proofErr w:type="spellStart"/>
                  <w:r w:rsidRPr="000A0387">
                    <w:rPr>
                      <w:rFonts w:ascii="Times New Roman" w:eastAsia="Arial" w:hAnsi="Times New Roman" w:cs="Times New Roman"/>
                    </w:rPr>
                    <w:t>мототранспортних</w:t>
                  </w:r>
                  <w:proofErr w:type="spellEnd"/>
                  <w:r w:rsidRPr="000A0387">
                    <w:rPr>
                      <w:rFonts w:ascii="Times New Roman" w:eastAsia="Arial" w:hAnsi="Times New Roman" w:cs="Times New Roman"/>
                    </w:rPr>
                    <w:t xml:space="preserve"> засобів і супутнього обладнання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29.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Ремонт ГБЦ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shd w:val="clear" w:color="auto" w:fill="auto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30.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Ремонт блоку циліндрів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31.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Діагностика та пошук несправності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2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32.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гальмівних дисків задніх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F039B">
                    <w:rPr>
                      <w:rFonts w:ascii="Times New Roman" w:hAnsi="Times New Roman" w:cs="Times New Roman"/>
                      <w:bCs/>
                    </w:rPr>
                    <w:t>33.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підшипника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ступиці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передньої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F6480C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34.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Заміна </w:t>
                  </w:r>
                  <w:proofErr w:type="spellStart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>склопідіймача</w:t>
                  </w:r>
                  <w:proofErr w:type="spellEnd"/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 </w:t>
                  </w:r>
                </w:p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35.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Calibri" w:hAnsi="Times New Roman" w:cs="Times New Roman"/>
                      <w:bCs/>
                    </w:rPr>
                    <w:t xml:space="preserve">Монтаж, демонтаж турбіни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36.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 xml:space="preserve">Ремонт турбіни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37.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 xml:space="preserve">Заміна насосу </w:t>
                  </w:r>
                  <w:proofErr w:type="spellStart"/>
                  <w:r w:rsidRPr="000A0387">
                    <w:rPr>
                      <w:rFonts w:ascii="Times New Roman" w:eastAsia="Arial" w:hAnsi="Times New Roman" w:cs="Times New Roman"/>
                    </w:rPr>
                    <w:t>гідропідсилювача</w:t>
                  </w:r>
                  <w:proofErr w:type="spellEnd"/>
                  <w:r w:rsidRPr="000A0387">
                    <w:rPr>
                      <w:rFonts w:ascii="Times New Roman" w:eastAsia="Arial" w:hAnsi="Times New Roman" w:cs="Times New Roman"/>
                    </w:rPr>
                    <w:t xml:space="preserve"> руля</w:t>
                  </w:r>
                  <w:r w:rsidRPr="000A0387">
                    <w:rPr>
                      <w:rFonts w:ascii="Times New Roman" w:eastAsia="Arial" w:hAnsi="Times New Roman" w:cs="Times New Roman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  <w:tr w:rsidR="00F6480C" w:rsidRPr="001F039B" w:rsidTr="00782F0D">
              <w:trPr>
                <w:trHeight w:val="483"/>
                <w:jc w:val="center"/>
              </w:trPr>
              <w:tc>
                <w:tcPr>
                  <w:tcW w:w="579" w:type="dxa"/>
                  <w:shd w:val="clear" w:color="auto" w:fill="auto"/>
                  <w:noWrap/>
                </w:tcPr>
                <w:p w:rsidR="00F6480C" w:rsidRPr="001F039B" w:rsidRDefault="00F6480C" w:rsidP="00782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38.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 xml:space="preserve">Заміна впускного колектора </w:t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:rsidR="00F6480C" w:rsidRPr="000A0387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A0387">
                    <w:rPr>
                      <w:rFonts w:ascii="Times New Roman" w:eastAsia="Arial" w:hAnsi="Times New Roman" w:cs="Times New Roman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1148" w:type="dxa"/>
                  <w:tcBorders>
                    <w:right w:val="single" w:sz="4" w:space="0" w:color="auto"/>
                  </w:tcBorders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послуга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6480C" w:rsidRPr="000C36EC" w:rsidRDefault="00F6480C" w:rsidP="004A0F81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0C36EC">
                    <w:rPr>
                      <w:rFonts w:ascii="Times New Roman" w:eastAsia="Arial" w:hAnsi="Times New Roman" w:cs="Times New Roman"/>
                    </w:rPr>
                    <w:t>1</w:t>
                  </w:r>
                </w:p>
              </w:tc>
            </w:tr>
          </w:tbl>
          <w:p w:rsidR="00056F66" w:rsidRPr="00474BA4" w:rsidRDefault="00FE1FC7" w:rsidP="004E7E40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B6C6C" w:rsidRPr="009B6C6C">
              <w:rPr>
                <w:rFonts w:ascii="Times New Roman" w:hAnsi="Times New Roman" w:cs="Times New Roman"/>
                <w:sz w:val="24"/>
                <w:szCs w:val="24"/>
              </w:rPr>
              <w:t>268 000,00</w:t>
            </w:r>
            <w:r w:rsidR="00E33783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грн. з ПДВ.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та технічне обслуговування транспортних засобів (їх складових) виконується Виконавцем відповідно до вимог експлуатаційної, ремонтної, технологічної документації та нормативних документів.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Виконавець повинен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представляти весь комплекс послуг з поточного ремонту і технічного обслуговування транспортних засобів відповідно до вимог заводу-виробника.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 Послуг та гарантійні зобов’язання Виконавця повинні відповідати нормам чинного законодавства України, затвердженим стандартам, нормативам, порядкам, правилам та вимогам, а також умовам цього Договору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9D4" w:rsidRPr="00CC0697" w:rsidRDefault="005B59D4" w:rsidP="005B59D4">
            <w:pPr>
              <w:tabs>
                <w:tab w:val="left" w:pos="540"/>
              </w:tabs>
              <w:spacing w:line="240" w:lineRule="atLeast"/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повинен дотримуватися вимог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615, Положення про технічне обслуговування і ремонт дорожніх транспортних засобів автомобільного транспорту затвердженого наказом Мінтрансу України від 30.03.1998 №102.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Конкретний перелік, обсяг та вартість послуг, перелік запасних частин та матеріалів, що надаються Замовнику, строк надання послуг визначається у наряді-замовленні при кожному прийманні ТЗ на СТО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9D4" w:rsidRPr="00CC0697" w:rsidRDefault="005B59D4" w:rsidP="005B59D4">
            <w:pPr>
              <w:tabs>
                <w:tab w:val="num" w:pos="851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Для надання послуг Виконавець використовує власні запасні частини та витратні матеріали. Вартість запасних частин та витратних матеріалів розраховується за цінами Виконавця, що діяли на день оформлення наряду-замовлення, але не повинна перевищувати їх середню ринкову вартість на момент ремонту. Вартість послуг, запасних частин та витратних матеріалів вказується у наряд-замовленнях та відповідних актах наданих послуг.</w:t>
            </w:r>
          </w:p>
          <w:p w:rsidR="005B59D4" w:rsidRPr="00CC0697" w:rsidRDefault="005B59D4" w:rsidP="005B59D4">
            <w:pP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Запасні частини, вузли та агрегати, що використовуються Виконавцем при наданні послуг, повинні бути сертифікованими, новими, оригінальними або їх еквівалентами.</w:t>
            </w:r>
            <w:r w:rsidRPr="00CC069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Сертифікати якості (якщо вони передбачені) на запасні частини, комплектуючі  надаватимуться Замовнику за вимогою.</w:t>
            </w:r>
          </w:p>
          <w:p w:rsidR="005B59D4" w:rsidRPr="00CC0697" w:rsidRDefault="005B59D4" w:rsidP="005B59D4">
            <w:pP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Гарантія на встановлені запасні частини та матеріали – згідно умов заводу виробника.</w:t>
            </w:r>
          </w:p>
          <w:p w:rsidR="00DF7ACA" w:rsidRPr="00474BA4" w:rsidRDefault="005B59D4" w:rsidP="005B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Гарантійні терміни на надані послуги зазначаються в актах наданих послуг</w:t>
            </w:r>
            <w:r w:rsidRPr="00CC06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 xml:space="preserve">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№ 615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та зареєстрованих в Міністерстві юстиції України 17.12.2014 за № 1609/26386.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371C4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DB298F" w:rsidRPr="009B6C6C">
              <w:rPr>
                <w:rFonts w:ascii="Times New Roman" w:hAnsi="Times New Roman" w:cs="Times New Roman"/>
                <w:sz w:val="24"/>
                <w:szCs w:val="24"/>
              </w:rPr>
              <w:t>268 000,00</w:t>
            </w:r>
            <w:r w:rsidR="00DB298F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47C" w:rsidRPr="00371C44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 w:rsidRPr="00371C44">
              <w:rPr>
                <w:rFonts w:ascii="Times New Roman" w:hAnsi="Times New Roman" w:cs="Times New Roman"/>
                <w:sz w:val="24"/>
                <w:szCs w:val="24"/>
              </w:rPr>
              <w:t>, що відповідає розміру бюджетного призначення.</w:t>
            </w:r>
          </w:p>
          <w:p w:rsidR="0075544C" w:rsidRPr="00371C44" w:rsidRDefault="007446CB" w:rsidP="0075544C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71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  <w:r w:rsidR="0075544C" w:rsidRPr="00371C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C2821" w:rsidRPr="00185759" w:rsidRDefault="0075544C" w:rsidP="000709F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lang w:eastAsia="uk-UA"/>
              </w:rPr>
            </w:pPr>
            <w:r w:rsidRPr="00B9184F">
              <w:rPr>
                <w:rFonts w:eastAsiaTheme="minorHAnsi"/>
                <w:lang w:eastAsia="en-US"/>
              </w:rPr>
              <w:t>Очікувану вартість закупівлі розраховано з урахування</w:t>
            </w:r>
            <w:r w:rsidR="00371C44" w:rsidRPr="00B9184F">
              <w:rPr>
                <w:rFonts w:eastAsiaTheme="minorHAnsi"/>
                <w:lang w:eastAsia="en-US"/>
              </w:rPr>
              <w:t>м</w:t>
            </w:r>
            <w:r w:rsidRPr="00B9184F">
              <w:rPr>
                <w:rFonts w:eastAsiaTheme="minorHAnsi"/>
                <w:lang w:eastAsia="en-US"/>
              </w:rPr>
              <w:t xml:space="preserve"> </w:t>
            </w:r>
            <w:r w:rsidR="004E6F89">
              <w:rPr>
                <w:rFonts w:eastAsiaTheme="minorHAnsi"/>
                <w:lang w:eastAsia="en-US"/>
              </w:rPr>
              <w:t xml:space="preserve">попередніх </w:t>
            </w:r>
            <w:r w:rsidR="000709F7">
              <w:rPr>
                <w:rFonts w:eastAsiaTheme="minorHAnsi"/>
                <w:lang w:eastAsia="en-US"/>
              </w:rPr>
              <w:t xml:space="preserve">аналогічних </w:t>
            </w:r>
            <w:r w:rsidR="004E6F89">
              <w:rPr>
                <w:rFonts w:eastAsiaTheme="minorHAnsi"/>
                <w:lang w:eastAsia="en-US"/>
              </w:rPr>
              <w:t>закупівель замовника</w:t>
            </w:r>
            <w:r w:rsidR="000709F7">
              <w:rPr>
                <w:rFonts w:eastAsiaTheme="minorHAnsi"/>
                <w:lang w:eastAsia="en-US"/>
              </w:rPr>
              <w:t>,</w:t>
            </w:r>
            <w:r w:rsidR="004E6F89" w:rsidRPr="000709F7">
              <w:rPr>
                <w:rFonts w:eastAsiaTheme="minorHAnsi"/>
                <w:lang w:eastAsia="en-US"/>
              </w:rPr>
              <w:t xml:space="preserve"> ринкових цін на аналогічні послуги, з урахуванням особливостей регіону (зокрема, </w:t>
            </w:r>
            <w:r w:rsidR="000709F7" w:rsidRPr="000709F7">
              <w:rPr>
                <w:rFonts w:eastAsiaTheme="minorHAnsi"/>
                <w:lang w:eastAsia="en-US"/>
              </w:rPr>
              <w:t>інфляції</w:t>
            </w:r>
            <w:r w:rsidR="004E6F89" w:rsidRPr="000709F7">
              <w:rPr>
                <w:rFonts w:eastAsiaTheme="minorHAnsi"/>
                <w:lang w:eastAsia="en-US"/>
              </w:rPr>
              <w:t xml:space="preserve"> тощо).</w:t>
            </w:r>
          </w:p>
        </w:tc>
      </w:tr>
    </w:tbl>
    <w:p w:rsidR="002E4BD9" w:rsidRDefault="002E4BD9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C9A" w:rsidRDefault="008B4C9A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BD9" w:rsidRDefault="002E4BD9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371C44" w:rsidRDefault="007E2A20" w:rsidP="00371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371C44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540BA"/>
    <w:rsid w:val="00056F66"/>
    <w:rsid w:val="000612B7"/>
    <w:rsid w:val="000709F7"/>
    <w:rsid w:val="00077D0C"/>
    <w:rsid w:val="00077F26"/>
    <w:rsid w:val="000840E7"/>
    <w:rsid w:val="000E6840"/>
    <w:rsid w:val="001209F3"/>
    <w:rsid w:val="00160791"/>
    <w:rsid w:val="00185759"/>
    <w:rsid w:val="001B1B3B"/>
    <w:rsid w:val="001B412F"/>
    <w:rsid w:val="001D35DC"/>
    <w:rsid w:val="001E75A8"/>
    <w:rsid w:val="002217F8"/>
    <w:rsid w:val="00225DE4"/>
    <w:rsid w:val="00245E4E"/>
    <w:rsid w:val="002B6D1F"/>
    <w:rsid w:val="002C0A9B"/>
    <w:rsid w:val="002D366F"/>
    <w:rsid w:val="002E302F"/>
    <w:rsid w:val="002E4BD9"/>
    <w:rsid w:val="00322581"/>
    <w:rsid w:val="003436E5"/>
    <w:rsid w:val="00345156"/>
    <w:rsid w:val="00371C44"/>
    <w:rsid w:val="0038687F"/>
    <w:rsid w:val="003B6FDA"/>
    <w:rsid w:val="003C28AC"/>
    <w:rsid w:val="003C75AC"/>
    <w:rsid w:val="003E43E9"/>
    <w:rsid w:val="003F740A"/>
    <w:rsid w:val="00447907"/>
    <w:rsid w:val="00470325"/>
    <w:rsid w:val="00474BA4"/>
    <w:rsid w:val="00491C30"/>
    <w:rsid w:val="004E6F89"/>
    <w:rsid w:val="004E7E40"/>
    <w:rsid w:val="004F4A99"/>
    <w:rsid w:val="005410BB"/>
    <w:rsid w:val="00542E12"/>
    <w:rsid w:val="00542EAD"/>
    <w:rsid w:val="005B3EA0"/>
    <w:rsid w:val="005B59D4"/>
    <w:rsid w:val="005B6924"/>
    <w:rsid w:val="005C14BD"/>
    <w:rsid w:val="005D57A3"/>
    <w:rsid w:val="005E4A67"/>
    <w:rsid w:val="00641D8E"/>
    <w:rsid w:val="00651875"/>
    <w:rsid w:val="00654C9A"/>
    <w:rsid w:val="006F7512"/>
    <w:rsid w:val="007024E5"/>
    <w:rsid w:val="00741902"/>
    <w:rsid w:val="007446CB"/>
    <w:rsid w:val="0075544C"/>
    <w:rsid w:val="007775FB"/>
    <w:rsid w:val="00782F0D"/>
    <w:rsid w:val="0078467A"/>
    <w:rsid w:val="007A12EB"/>
    <w:rsid w:val="007B0AEB"/>
    <w:rsid w:val="007D33A4"/>
    <w:rsid w:val="007E2A20"/>
    <w:rsid w:val="00831AF6"/>
    <w:rsid w:val="00864FA1"/>
    <w:rsid w:val="00896D7F"/>
    <w:rsid w:val="008A4208"/>
    <w:rsid w:val="008B4C9A"/>
    <w:rsid w:val="008B6F77"/>
    <w:rsid w:val="008E574A"/>
    <w:rsid w:val="00920167"/>
    <w:rsid w:val="00984A26"/>
    <w:rsid w:val="009B6C6C"/>
    <w:rsid w:val="00A02A62"/>
    <w:rsid w:val="00A03458"/>
    <w:rsid w:val="00A11711"/>
    <w:rsid w:val="00A26B12"/>
    <w:rsid w:val="00A3047C"/>
    <w:rsid w:val="00A97DB0"/>
    <w:rsid w:val="00AF21CB"/>
    <w:rsid w:val="00B1086E"/>
    <w:rsid w:val="00B34FB1"/>
    <w:rsid w:val="00B419B7"/>
    <w:rsid w:val="00B44E7A"/>
    <w:rsid w:val="00B81D5C"/>
    <w:rsid w:val="00B9184F"/>
    <w:rsid w:val="00BA5881"/>
    <w:rsid w:val="00BC2262"/>
    <w:rsid w:val="00BC2821"/>
    <w:rsid w:val="00BC65F6"/>
    <w:rsid w:val="00BE5031"/>
    <w:rsid w:val="00C214D6"/>
    <w:rsid w:val="00C33FB9"/>
    <w:rsid w:val="00C94DD6"/>
    <w:rsid w:val="00CE38CF"/>
    <w:rsid w:val="00D06DFC"/>
    <w:rsid w:val="00D1134E"/>
    <w:rsid w:val="00D15814"/>
    <w:rsid w:val="00D44FE7"/>
    <w:rsid w:val="00D569FB"/>
    <w:rsid w:val="00D72142"/>
    <w:rsid w:val="00D827F7"/>
    <w:rsid w:val="00D93184"/>
    <w:rsid w:val="00D9342F"/>
    <w:rsid w:val="00DA7D98"/>
    <w:rsid w:val="00DB298F"/>
    <w:rsid w:val="00DB3545"/>
    <w:rsid w:val="00DE6846"/>
    <w:rsid w:val="00DF2254"/>
    <w:rsid w:val="00DF7ACA"/>
    <w:rsid w:val="00E33783"/>
    <w:rsid w:val="00E677B9"/>
    <w:rsid w:val="00E75607"/>
    <w:rsid w:val="00E75A13"/>
    <w:rsid w:val="00E96613"/>
    <w:rsid w:val="00EB3EF9"/>
    <w:rsid w:val="00EF44B2"/>
    <w:rsid w:val="00F077CD"/>
    <w:rsid w:val="00F47FE2"/>
    <w:rsid w:val="00F6480C"/>
    <w:rsid w:val="00F82F80"/>
    <w:rsid w:val="00FA75A5"/>
    <w:rsid w:val="00FE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5210</Words>
  <Characters>2971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82</cp:revision>
  <cp:lastPrinted>2023-06-29T08:59:00Z</cp:lastPrinted>
  <dcterms:created xsi:type="dcterms:W3CDTF">2023-02-15T10:01:00Z</dcterms:created>
  <dcterms:modified xsi:type="dcterms:W3CDTF">2025-01-27T10:22:00Z</dcterms:modified>
</cp:coreProperties>
</file>