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294"/>
        <w:gridCol w:w="4843"/>
      </w:tblGrid>
      <w:tr w:rsidR="00C5148B" w:rsidRPr="00566704" w:rsidTr="00705BC4">
        <w:tc>
          <w:tcPr>
            <w:tcW w:w="5327" w:type="dxa"/>
          </w:tcPr>
          <w:p w:rsidR="00C5148B" w:rsidRPr="00566704" w:rsidRDefault="00C5148B" w:rsidP="00FC38DB"/>
        </w:tc>
        <w:tc>
          <w:tcPr>
            <w:tcW w:w="4861" w:type="dxa"/>
          </w:tcPr>
          <w:p w:rsidR="00DB2DD4" w:rsidRPr="008C57E2" w:rsidRDefault="00DB2DD4" w:rsidP="00DB2DD4">
            <w:r w:rsidRPr="008C57E2">
              <w:t>ЗАТВЕРДЖЕНО</w:t>
            </w:r>
          </w:p>
          <w:p w:rsidR="00DB2DD4" w:rsidRPr="00566704" w:rsidRDefault="00DB2DD4" w:rsidP="00DB2DD4">
            <w:r w:rsidRPr="00566704">
              <w:t xml:space="preserve">Наказ Департаменту захисту довкілля та природних ресурсів Херсонської обласної державної адміністрації </w:t>
            </w:r>
          </w:p>
          <w:p w:rsidR="00C5148B" w:rsidRPr="00566704" w:rsidRDefault="009F2372" w:rsidP="0085731E">
            <w:r>
              <w:t>в</w:t>
            </w:r>
            <w:r w:rsidR="003631A0">
              <w:t xml:space="preserve">ід 06 листопада 2025 року </w:t>
            </w:r>
            <w:r w:rsidR="00DB2DD4" w:rsidRPr="00566704">
              <w:t xml:space="preserve">№ </w:t>
            </w:r>
            <w:r w:rsidR="003631A0">
              <w:t>11-Н</w:t>
            </w:r>
          </w:p>
        </w:tc>
      </w:tr>
    </w:tbl>
    <w:p w:rsidR="00C5148B" w:rsidRPr="00566704" w:rsidRDefault="00C5148B" w:rsidP="007F680A">
      <w:pPr>
        <w:rPr>
          <w:b/>
          <w:caps/>
          <w:sz w:val="28"/>
          <w:szCs w:val="28"/>
        </w:rPr>
      </w:pPr>
    </w:p>
    <w:p w:rsidR="00DB2DD4" w:rsidRPr="00566704" w:rsidRDefault="00DB2DD4" w:rsidP="00DB2DD4">
      <w:pPr>
        <w:jc w:val="center"/>
        <w:rPr>
          <w:rStyle w:val="rvts0"/>
          <w:b/>
        </w:rPr>
      </w:pPr>
      <w:r w:rsidRPr="00566704">
        <w:rPr>
          <w:b/>
        </w:rPr>
        <w:t>ТЕХНОЛОГІЧНА КАРТКА</w:t>
      </w:r>
      <w:r w:rsidR="001A354F" w:rsidRPr="00566704">
        <w:rPr>
          <w:b/>
        </w:rPr>
        <w:t xml:space="preserve"> </w:t>
      </w:r>
      <w:r w:rsidR="001A354F" w:rsidRPr="00566704">
        <w:rPr>
          <w:rStyle w:val="rvts0"/>
          <w:b/>
        </w:rPr>
        <w:t>АДМІНІСТРАТИВНОЇ ПОСЛУГИ</w:t>
      </w:r>
    </w:p>
    <w:p w:rsidR="001A354F" w:rsidRPr="00566704" w:rsidRDefault="001A354F" w:rsidP="001A354F">
      <w:pPr>
        <w:jc w:val="center"/>
        <w:rPr>
          <w:rStyle w:val="rvts0"/>
          <w:b/>
          <w:sz w:val="28"/>
          <w:szCs w:val="28"/>
          <w:u w:val="single"/>
        </w:rPr>
      </w:pPr>
      <w:r w:rsidRPr="00566704">
        <w:rPr>
          <w:rStyle w:val="rvts0"/>
          <w:b/>
          <w:sz w:val="28"/>
          <w:szCs w:val="28"/>
          <w:u w:val="single"/>
        </w:rPr>
        <w:t xml:space="preserve">Припинення дії дозволу на </w:t>
      </w:r>
      <w:bookmarkStart w:id="0" w:name="w1_2"/>
      <w:r w:rsidRPr="00566704">
        <w:rPr>
          <w:rStyle w:val="rvts0"/>
          <w:b/>
          <w:sz w:val="28"/>
          <w:szCs w:val="28"/>
          <w:u w:val="single"/>
        </w:rPr>
        <w:t>спеціальне використання природних ресурсів у межах територій та об’єктів природно-заповідного фонду</w:t>
      </w:r>
      <w:bookmarkEnd w:id="0"/>
      <w:r w:rsidRPr="00566704">
        <w:rPr>
          <w:rStyle w:val="rvts0"/>
          <w:b/>
          <w:sz w:val="28"/>
          <w:szCs w:val="28"/>
          <w:u w:val="single"/>
        </w:rPr>
        <w:t xml:space="preserve"> (далі – Дозвіл)</w:t>
      </w:r>
    </w:p>
    <w:p w:rsidR="001A354F" w:rsidRPr="00566704" w:rsidRDefault="001A354F" w:rsidP="001A354F">
      <w:pPr>
        <w:jc w:val="center"/>
        <w:rPr>
          <w:b/>
          <w:sz w:val="28"/>
          <w:szCs w:val="28"/>
          <w:u w:val="single"/>
        </w:rPr>
      </w:pPr>
      <w:r w:rsidRPr="00566704">
        <w:rPr>
          <w:rStyle w:val="rvts0"/>
          <w:b/>
          <w:sz w:val="28"/>
          <w:szCs w:val="28"/>
          <w:u w:val="single"/>
        </w:rPr>
        <w:t xml:space="preserve">(ідентифікатор </w:t>
      </w:r>
      <w:r w:rsidRPr="00566704">
        <w:rPr>
          <w:rStyle w:val="rvts0"/>
          <w:b/>
          <w:u w:val="single"/>
        </w:rPr>
        <w:t>№ 01128)</w:t>
      </w:r>
    </w:p>
    <w:p w:rsidR="00DB2DD4" w:rsidRPr="00566704" w:rsidRDefault="00DB2DD4" w:rsidP="00DB2DD4">
      <w:pPr>
        <w:jc w:val="center"/>
      </w:pPr>
    </w:p>
    <w:p w:rsidR="00DB2DD4" w:rsidRPr="00566704" w:rsidRDefault="00DB2DD4" w:rsidP="00DB2DD4">
      <w:pPr>
        <w:jc w:val="center"/>
        <w:rPr>
          <w:b/>
          <w:u w:val="single"/>
        </w:rPr>
      </w:pPr>
      <w:r w:rsidRPr="00566704">
        <w:rPr>
          <w:b/>
          <w:u w:val="single"/>
        </w:rPr>
        <w:t>Департамент захисту довкілля та природних ресурсів</w:t>
      </w:r>
    </w:p>
    <w:p w:rsidR="00DB2DD4" w:rsidRPr="00566704" w:rsidRDefault="00DB2DD4" w:rsidP="00DB2DD4">
      <w:pPr>
        <w:jc w:val="center"/>
        <w:rPr>
          <w:b/>
          <w:u w:val="single"/>
        </w:rPr>
      </w:pPr>
      <w:r w:rsidRPr="00566704">
        <w:rPr>
          <w:b/>
          <w:u w:val="single"/>
        </w:rPr>
        <w:t>Херсонської обласної державної адміністрації</w:t>
      </w:r>
    </w:p>
    <w:p w:rsidR="00DB2DD4" w:rsidRPr="00566704" w:rsidRDefault="00DB2DD4" w:rsidP="00DB2DD4">
      <w:pPr>
        <w:jc w:val="center"/>
        <w:rPr>
          <w:sz w:val="20"/>
          <w:szCs w:val="20"/>
        </w:rPr>
      </w:pPr>
      <w:r w:rsidRPr="00566704">
        <w:rPr>
          <w:sz w:val="20"/>
          <w:szCs w:val="20"/>
        </w:rPr>
        <w:t>(найменування суб’єкта надання адміністративної послуги)</w:t>
      </w:r>
    </w:p>
    <w:p w:rsidR="00DB2DD4" w:rsidRPr="00566704" w:rsidRDefault="00DB2DD4" w:rsidP="00DB2DD4">
      <w:pPr>
        <w:jc w:val="center"/>
        <w:rPr>
          <w:sz w:val="22"/>
          <w:szCs w:val="22"/>
        </w:rPr>
      </w:pPr>
      <w:r w:rsidRPr="00566704">
        <w:t xml:space="preserve"> 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320"/>
        <w:gridCol w:w="2520"/>
        <w:gridCol w:w="900"/>
        <w:gridCol w:w="1800"/>
      </w:tblGrid>
      <w:tr w:rsidR="00C5148B" w:rsidRPr="00566704">
        <w:trPr>
          <w:trHeight w:val="20"/>
          <w:tblHeader/>
        </w:trPr>
        <w:tc>
          <w:tcPr>
            <w:tcW w:w="648" w:type="dxa"/>
            <w:vAlign w:val="center"/>
          </w:tcPr>
          <w:p w:rsidR="00C5148B" w:rsidRPr="00566704" w:rsidRDefault="006B4C09">
            <w:pPr>
              <w:jc w:val="center"/>
            </w:pPr>
            <w:r w:rsidRPr="00566704">
              <w:t>№ з</w:t>
            </w:r>
            <w:r w:rsidR="00C5148B" w:rsidRPr="00566704">
              <w:t>/п</w:t>
            </w:r>
          </w:p>
        </w:tc>
        <w:tc>
          <w:tcPr>
            <w:tcW w:w="4320" w:type="dxa"/>
            <w:vAlign w:val="center"/>
          </w:tcPr>
          <w:p w:rsidR="006B4C09" w:rsidRPr="00566704" w:rsidRDefault="00C5148B">
            <w:pPr>
              <w:jc w:val="center"/>
            </w:pPr>
            <w:r w:rsidRPr="00566704">
              <w:t xml:space="preserve">Етапи </w:t>
            </w:r>
            <w:r w:rsidR="006B4C09" w:rsidRPr="00566704">
              <w:t>надання</w:t>
            </w:r>
          </w:p>
          <w:p w:rsidR="00C5148B" w:rsidRPr="00566704" w:rsidRDefault="006B4C09">
            <w:pPr>
              <w:jc w:val="center"/>
            </w:pPr>
            <w:r w:rsidRPr="00566704">
              <w:t xml:space="preserve">адміністративної </w:t>
            </w:r>
            <w:r w:rsidR="00C5148B" w:rsidRPr="00566704">
              <w:t>послуги</w:t>
            </w:r>
          </w:p>
        </w:tc>
        <w:tc>
          <w:tcPr>
            <w:tcW w:w="2520" w:type="dxa"/>
            <w:vAlign w:val="center"/>
          </w:tcPr>
          <w:p w:rsidR="00C5148B" w:rsidRPr="00566704" w:rsidRDefault="00C5148B">
            <w:pPr>
              <w:jc w:val="center"/>
            </w:pPr>
            <w:r w:rsidRPr="00566704">
              <w:t>Відповідальна посадова особа і структурний підрозділ</w:t>
            </w:r>
          </w:p>
        </w:tc>
        <w:tc>
          <w:tcPr>
            <w:tcW w:w="900" w:type="dxa"/>
            <w:vAlign w:val="center"/>
          </w:tcPr>
          <w:p w:rsidR="00C5148B" w:rsidRPr="00566704" w:rsidRDefault="00C5148B">
            <w:pPr>
              <w:jc w:val="center"/>
            </w:pPr>
            <w:r w:rsidRPr="00566704">
              <w:t>Дія</w:t>
            </w:r>
          </w:p>
          <w:p w:rsidR="00C5148B" w:rsidRPr="00566704" w:rsidRDefault="00C5148B">
            <w:pPr>
              <w:jc w:val="center"/>
            </w:pPr>
            <w:r w:rsidRPr="00566704">
              <w:t>(В, У, П, З)</w:t>
            </w:r>
          </w:p>
        </w:tc>
        <w:tc>
          <w:tcPr>
            <w:tcW w:w="1800" w:type="dxa"/>
            <w:vAlign w:val="center"/>
          </w:tcPr>
          <w:p w:rsidR="00C5148B" w:rsidRPr="00566704" w:rsidRDefault="00C5148B" w:rsidP="00294EB8">
            <w:pPr>
              <w:jc w:val="center"/>
            </w:pPr>
            <w:r w:rsidRPr="00566704">
              <w:t>Термін виконання (днів)</w:t>
            </w:r>
          </w:p>
        </w:tc>
      </w:tr>
      <w:tr w:rsidR="00C5148B" w:rsidRPr="00566704">
        <w:trPr>
          <w:trHeight w:val="20"/>
        </w:trPr>
        <w:tc>
          <w:tcPr>
            <w:tcW w:w="648" w:type="dxa"/>
          </w:tcPr>
          <w:p w:rsidR="00C5148B" w:rsidRPr="00566704" w:rsidRDefault="00C5148B" w:rsidP="001F1E57">
            <w:pPr>
              <w:jc w:val="center"/>
            </w:pPr>
            <w:r w:rsidRPr="00566704">
              <w:t xml:space="preserve">1. </w:t>
            </w:r>
          </w:p>
        </w:tc>
        <w:tc>
          <w:tcPr>
            <w:tcW w:w="4320" w:type="dxa"/>
          </w:tcPr>
          <w:p w:rsidR="00C5148B" w:rsidRPr="00566704" w:rsidRDefault="001A354F" w:rsidP="00294EB8">
            <w:pPr>
              <w:jc w:val="both"/>
            </w:pPr>
            <w:r w:rsidRPr="00566704">
              <w:rPr>
                <w:rStyle w:val="10pt1"/>
                <w:color w:val="auto"/>
                <w:sz w:val="24"/>
                <w:szCs w:val="24"/>
              </w:rPr>
              <w:t>Прийом заяви та пакету документів, реєстрація заяви, повідомлення замовника про орієнтовний термін виконання</w:t>
            </w:r>
            <w:r w:rsidRPr="00566704">
              <w:t xml:space="preserve"> </w:t>
            </w:r>
          </w:p>
        </w:tc>
        <w:tc>
          <w:tcPr>
            <w:tcW w:w="2520" w:type="dxa"/>
          </w:tcPr>
          <w:p w:rsidR="00C5148B" w:rsidRPr="00566704" w:rsidRDefault="00C5148B" w:rsidP="00294EB8">
            <w:pPr>
              <w:jc w:val="both"/>
            </w:pPr>
            <w:r w:rsidRPr="00566704">
              <w:t>Адміністратор Центру надання адміністративних послуг м. Херсон (далі - ЦНАП)</w:t>
            </w:r>
          </w:p>
        </w:tc>
        <w:tc>
          <w:tcPr>
            <w:tcW w:w="900" w:type="dxa"/>
          </w:tcPr>
          <w:p w:rsidR="00C5148B" w:rsidRPr="00566704" w:rsidRDefault="00C5148B">
            <w:pPr>
              <w:jc w:val="center"/>
            </w:pPr>
            <w:r w:rsidRPr="00566704">
              <w:t>В</w:t>
            </w:r>
          </w:p>
        </w:tc>
        <w:tc>
          <w:tcPr>
            <w:tcW w:w="1800" w:type="dxa"/>
          </w:tcPr>
          <w:p w:rsidR="00C5148B" w:rsidRPr="00566704" w:rsidRDefault="00C5148B" w:rsidP="00294EB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t>Протягом</w:t>
            </w:r>
          </w:p>
          <w:p w:rsidR="00C5148B" w:rsidRPr="00566704" w:rsidRDefault="00C5148B" w:rsidP="00064C35">
            <w:pPr>
              <w:jc w:val="center"/>
            </w:pPr>
            <w:r w:rsidRPr="00566704">
              <w:t>1</w:t>
            </w:r>
            <w:r w:rsidR="000A3CAE" w:rsidRPr="00566704">
              <w:t>-го</w:t>
            </w:r>
            <w:r w:rsidRPr="00566704">
              <w:t xml:space="preserve"> робочого дня з </w:t>
            </w:r>
            <w:r w:rsidR="00064C35" w:rsidRPr="00566704">
              <w:t>дня отримання заяви</w:t>
            </w:r>
          </w:p>
        </w:tc>
      </w:tr>
      <w:tr w:rsidR="001A354F" w:rsidRPr="00566704" w:rsidTr="00580497">
        <w:trPr>
          <w:trHeight w:val="20"/>
        </w:trPr>
        <w:tc>
          <w:tcPr>
            <w:tcW w:w="648" w:type="dxa"/>
          </w:tcPr>
          <w:p w:rsidR="001A354F" w:rsidRPr="00566704" w:rsidRDefault="001A354F" w:rsidP="00580497">
            <w:pPr>
              <w:jc w:val="center"/>
            </w:pPr>
            <w:r w:rsidRPr="00566704">
              <w:t>2.</w:t>
            </w:r>
          </w:p>
        </w:tc>
        <w:tc>
          <w:tcPr>
            <w:tcW w:w="4320" w:type="dxa"/>
          </w:tcPr>
          <w:p w:rsidR="001A354F" w:rsidRPr="00566704" w:rsidRDefault="001A354F" w:rsidP="00580497">
            <w:pPr>
              <w:jc w:val="both"/>
            </w:pPr>
            <w:r w:rsidRPr="00566704">
              <w:t>Формування дозвільної справи</w:t>
            </w:r>
          </w:p>
        </w:tc>
        <w:tc>
          <w:tcPr>
            <w:tcW w:w="2520" w:type="dxa"/>
          </w:tcPr>
          <w:p w:rsidR="001A354F" w:rsidRPr="00566704" w:rsidRDefault="001A354F" w:rsidP="00580497">
            <w:pPr>
              <w:jc w:val="both"/>
            </w:pPr>
            <w:r w:rsidRPr="00566704">
              <w:t>Адміністратор ЦНАП</w:t>
            </w:r>
          </w:p>
        </w:tc>
        <w:tc>
          <w:tcPr>
            <w:tcW w:w="900" w:type="dxa"/>
          </w:tcPr>
          <w:p w:rsidR="001A354F" w:rsidRPr="00566704" w:rsidRDefault="001A354F" w:rsidP="00580497">
            <w:pPr>
              <w:jc w:val="center"/>
            </w:pPr>
            <w:r w:rsidRPr="00566704">
              <w:t>В</w:t>
            </w:r>
          </w:p>
        </w:tc>
        <w:tc>
          <w:tcPr>
            <w:tcW w:w="1800" w:type="dxa"/>
          </w:tcPr>
          <w:p w:rsidR="001A354F" w:rsidRPr="00566704" w:rsidRDefault="001A354F" w:rsidP="0058049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t>Протягом</w:t>
            </w:r>
          </w:p>
          <w:p w:rsidR="001A354F" w:rsidRPr="00566704" w:rsidRDefault="001A354F" w:rsidP="00580497">
            <w:pPr>
              <w:jc w:val="center"/>
            </w:pPr>
            <w:r w:rsidRPr="00566704">
              <w:t>1</w:t>
            </w:r>
            <w:r w:rsidR="000A3CAE" w:rsidRPr="00566704">
              <w:t>-го</w:t>
            </w:r>
            <w:r w:rsidRPr="00566704">
              <w:t xml:space="preserve"> робочого дня </w:t>
            </w:r>
          </w:p>
        </w:tc>
      </w:tr>
      <w:tr w:rsidR="00C5148B" w:rsidRPr="00566704">
        <w:trPr>
          <w:trHeight w:val="20"/>
        </w:trPr>
        <w:tc>
          <w:tcPr>
            <w:tcW w:w="648" w:type="dxa"/>
          </w:tcPr>
          <w:p w:rsidR="00C5148B" w:rsidRPr="00566704" w:rsidRDefault="001A354F" w:rsidP="001F1E57">
            <w:pPr>
              <w:jc w:val="center"/>
            </w:pPr>
            <w:r w:rsidRPr="00566704">
              <w:t>3</w:t>
            </w:r>
            <w:r w:rsidR="00C5148B" w:rsidRPr="00566704">
              <w:t>.</w:t>
            </w:r>
          </w:p>
        </w:tc>
        <w:tc>
          <w:tcPr>
            <w:tcW w:w="4320" w:type="dxa"/>
          </w:tcPr>
          <w:p w:rsidR="00C5148B" w:rsidRPr="00566704" w:rsidRDefault="001A354F" w:rsidP="00294EB8">
            <w:pPr>
              <w:jc w:val="both"/>
            </w:pPr>
            <w:r w:rsidRPr="00566704">
              <w:rPr>
                <w:rStyle w:val="10pt1"/>
                <w:color w:val="auto"/>
                <w:sz w:val="24"/>
                <w:szCs w:val="24"/>
              </w:rPr>
              <w:t>Передача заяви та пакету документів уповноваженому представнику Департаменту захисту довкілля та природних ресурсів Херсонської обласної державної адміністрації (далі - Департамент)</w:t>
            </w:r>
          </w:p>
        </w:tc>
        <w:tc>
          <w:tcPr>
            <w:tcW w:w="2520" w:type="dxa"/>
          </w:tcPr>
          <w:p w:rsidR="00C5148B" w:rsidRPr="00566704" w:rsidRDefault="00C5148B" w:rsidP="00294EB8">
            <w:pPr>
              <w:jc w:val="both"/>
            </w:pPr>
            <w:r w:rsidRPr="00566704">
              <w:t xml:space="preserve">Адміністратор </w:t>
            </w:r>
            <w:r w:rsidR="00DB2DD4" w:rsidRPr="00566704">
              <w:t>ЦНАП</w:t>
            </w:r>
          </w:p>
        </w:tc>
        <w:tc>
          <w:tcPr>
            <w:tcW w:w="900" w:type="dxa"/>
          </w:tcPr>
          <w:p w:rsidR="00C5148B" w:rsidRPr="00566704" w:rsidRDefault="00C5148B">
            <w:pPr>
              <w:jc w:val="center"/>
            </w:pPr>
            <w:r w:rsidRPr="00566704">
              <w:t>В</w:t>
            </w:r>
          </w:p>
        </w:tc>
        <w:tc>
          <w:tcPr>
            <w:tcW w:w="1800" w:type="dxa"/>
          </w:tcPr>
          <w:p w:rsidR="00C5148B" w:rsidRPr="00566704" w:rsidRDefault="00DB2DD4" w:rsidP="00064C3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t>Н</w:t>
            </w:r>
            <w:r w:rsidR="00C5148B" w:rsidRPr="00566704">
              <w:t xml:space="preserve">е пізніше </w:t>
            </w:r>
            <w:r w:rsidR="00064C35" w:rsidRPr="00566704">
              <w:t>наступного робочого</w:t>
            </w:r>
            <w:r w:rsidR="00C5148B" w:rsidRPr="00566704">
              <w:t xml:space="preserve"> </w:t>
            </w:r>
            <w:r w:rsidR="00064C35" w:rsidRPr="00566704">
              <w:t xml:space="preserve">дня </w:t>
            </w:r>
            <w:r w:rsidR="00C5148B" w:rsidRPr="00566704">
              <w:t>з</w:t>
            </w:r>
            <w:r w:rsidR="00064C35" w:rsidRPr="00566704">
              <w:t xml:space="preserve"> дня</w:t>
            </w:r>
            <w:r w:rsidR="00C5148B" w:rsidRPr="00566704">
              <w:t xml:space="preserve"> реєстрації заяви</w:t>
            </w:r>
          </w:p>
        </w:tc>
      </w:tr>
      <w:tr w:rsidR="003C5B20" w:rsidRPr="00566704" w:rsidTr="000D05C9">
        <w:trPr>
          <w:trHeight w:val="20"/>
        </w:trPr>
        <w:tc>
          <w:tcPr>
            <w:tcW w:w="648" w:type="dxa"/>
          </w:tcPr>
          <w:p w:rsidR="003C5B20" w:rsidRPr="00566704" w:rsidRDefault="003C5B20" w:rsidP="00CA5DBE">
            <w:pPr>
              <w:jc w:val="center"/>
            </w:pPr>
            <w:r w:rsidRPr="00566704">
              <w:t>4.</w:t>
            </w:r>
          </w:p>
        </w:tc>
        <w:tc>
          <w:tcPr>
            <w:tcW w:w="4320" w:type="dxa"/>
          </w:tcPr>
          <w:p w:rsidR="003C5B20" w:rsidRPr="00566704" w:rsidRDefault="003C5B20" w:rsidP="00254227">
            <w:pPr>
              <w:pStyle w:val="1"/>
              <w:shd w:val="clear" w:color="auto" w:fill="auto"/>
              <w:spacing w:line="230" w:lineRule="exact"/>
              <w:jc w:val="both"/>
              <w:rPr>
                <w:rStyle w:val="10pt1"/>
                <w:color w:val="auto"/>
                <w:sz w:val="24"/>
                <w:szCs w:val="24"/>
                <w:lang w:val="ru-RU"/>
              </w:rPr>
            </w:pPr>
            <w:r w:rsidRPr="00566704">
              <w:rPr>
                <w:rStyle w:val="10pt1"/>
                <w:color w:val="auto"/>
                <w:sz w:val="24"/>
                <w:szCs w:val="24"/>
              </w:rPr>
              <w:t>Реєстрація заяви і пакету документів у базі вхідної кореспонденції Департаменту та їх перевірка на відповідність встановленим законодавством вимогам, з подальшою передачею директору Департаменту для накладання відповідної резолюції</w:t>
            </w:r>
          </w:p>
          <w:p w:rsidR="003C5B20" w:rsidRPr="00566704" w:rsidRDefault="003C5B20" w:rsidP="00254227">
            <w:pPr>
              <w:pStyle w:val="1"/>
              <w:shd w:val="clear" w:color="auto" w:fill="auto"/>
              <w:spacing w:line="230" w:lineRule="exact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</w:tcPr>
          <w:p w:rsidR="003C5B20" w:rsidRPr="00566704" w:rsidRDefault="003C5B20" w:rsidP="003C5B20">
            <w:pPr>
              <w:jc w:val="both"/>
              <w:rPr>
                <w:rStyle w:val="a4"/>
                <w:b w:val="0"/>
                <w:bCs/>
              </w:rPr>
            </w:pPr>
            <w:r w:rsidRPr="00566704">
              <w:t xml:space="preserve">Спеціаліст сектору </w:t>
            </w:r>
            <w:r w:rsidRPr="00566704">
              <w:rPr>
                <w:rStyle w:val="a4"/>
                <w:b w:val="0"/>
                <w:bCs/>
              </w:rPr>
              <w:t>бухгалтерського обліку, організаційного та документального забезпечення</w:t>
            </w:r>
          </w:p>
          <w:p w:rsidR="003C5B20" w:rsidRPr="00566704" w:rsidRDefault="003C5B20" w:rsidP="00254227">
            <w:pPr>
              <w:jc w:val="both"/>
            </w:pPr>
            <w:r w:rsidRPr="00566704">
              <w:t>Головний спеціаліст відділу заповідної справи та біоресурсів</w:t>
            </w:r>
          </w:p>
        </w:tc>
        <w:tc>
          <w:tcPr>
            <w:tcW w:w="900" w:type="dxa"/>
          </w:tcPr>
          <w:p w:rsidR="003C5B20" w:rsidRPr="00566704" w:rsidRDefault="003C5B20" w:rsidP="00254227">
            <w:pPr>
              <w:jc w:val="center"/>
            </w:pPr>
            <w:r w:rsidRPr="00566704">
              <w:t>В</w:t>
            </w:r>
          </w:p>
        </w:tc>
        <w:tc>
          <w:tcPr>
            <w:tcW w:w="1800" w:type="dxa"/>
            <w:vAlign w:val="center"/>
          </w:tcPr>
          <w:p w:rsidR="003C5B20" w:rsidRPr="00566704" w:rsidRDefault="003C5B20" w:rsidP="0025422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t>Протягом</w:t>
            </w:r>
          </w:p>
          <w:p w:rsidR="003C5B20" w:rsidRPr="00566704" w:rsidRDefault="003C5B20" w:rsidP="00254227">
            <w:pPr>
              <w:jc w:val="center"/>
            </w:pPr>
            <w:r w:rsidRPr="00566704">
              <w:t>1</w:t>
            </w:r>
            <w:r w:rsidR="000A3CAE" w:rsidRPr="00566704">
              <w:t>-го</w:t>
            </w:r>
            <w:r w:rsidRPr="00566704">
              <w:t xml:space="preserve"> робочого дня з дня надходження заяви та пакету документів до Департаменту</w:t>
            </w:r>
          </w:p>
          <w:p w:rsidR="003C5B20" w:rsidRPr="00566704" w:rsidRDefault="003C5B20" w:rsidP="00254227">
            <w:pPr>
              <w:jc w:val="center"/>
            </w:pPr>
          </w:p>
        </w:tc>
      </w:tr>
      <w:tr w:rsidR="003C5B20" w:rsidRPr="00566704">
        <w:trPr>
          <w:trHeight w:val="20"/>
        </w:trPr>
        <w:tc>
          <w:tcPr>
            <w:tcW w:w="648" w:type="dxa"/>
          </w:tcPr>
          <w:p w:rsidR="003C5B20" w:rsidRPr="00566704" w:rsidRDefault="003C5B20" w:rsidP="00496074">
            <w:pPr>
              <w:jc w:val="center"/>
            </w:pPr>
            <w:r w:rsidRPr="00566704">
              <w:t>5.</w:t>
            </w:r>
          </w:p>
        </w:tc>
        <w:tc>
          <w:tcPr>
            <w:tcW w:w="4320" w:type="dxa"/>
          </w:tcPr>
          <w:p w:rsidR="003C5B20" w:rsidRPr="00566704" w:rsidRDefault="003C5B20" w:rsidP="00254227">
            <w:pPr>
              <w:jc w:val="both"/>
            </w:pPr>
            <w:r w:rsidRPr="00566704">
              <w:rPr>
                <w:rStyle w:val="10pt1"/>
                <w:color w:val="auto"/>
                <w:sz w:val="24"/>
                <w:szCs w:val="24"/>
              </w:rPr>
              <w:t>Накладання резолюції щодо передачі заяви та пакету документів для подальшого розгляду або прийняття рішення та направлення повідомлення про залишення заяви без руху</w:t>
            </w:r>
          </w:p>
        </w:tc>
        <w:tc>
          <w:tcPr>
            <w:tcW w:w="2520" w:type="dxa"/>
          </w:tcPr>
          <w:p w:rsidR="003C5B20" w:rsidRPr="00566704" w:rsidRDefault="003C5B20" w:rsidP="00254227">
            <w:pPr>
              <w:jc w:val="both"/>
            </w:pPr>
            <w:r w:rsidRPr="00566704">
              <w:t>Директор Департаменту, заступник директора Департаменту, Заступник начальника управління-начальник відділу заповідної справи та біоресурсів</w:t>
            </w:r>
          </w:p>
        </w:tc>
        <w:tc>
          <w:tcPr>
            <w:tcW w:w="900" w:type="dxa"/>
          </w:tcPr>
          <w:p w:rsidR="003C5B20" w:rsidRPr="00566704" w:rsidRDefault="003C5B20" w:rsidP="00254227">
            <w:pPr>
              <w:jc w:val="center"/>
            </w:pPr>
            <w:r w:rsidRPr="00566704">
              <w:t>В</w:t>
            </w:r>
          </w:p>
          <w:p w:rsidR="003C5B20" w:rsidRPr="00566704" w:rsidRDefault="003C5B20" w:rsidP="00254227">
            <w:pPr>
              <w:jc w:val="center"/>
            </w:pPr>
            <w:r w:rsidRPr="00566704">
              <w:t>П</w:t>
            </w:r>
          </w:p>
          <w:p w:rsidR="003C5B20" w:rsidRPr="00566704" w:rsidRDefault="003C5B20" w:rsidP="00254227">
            <w:pPr>
              <w:jc w:val="center"/>
            </w:pPr>
            <w:r w:rsidRPr="00566704">
              <w:t>З</w:t>
            </w:r>
          </w:p>
        </w:tc>
        <w:tc>
          <w:tcPr>
            <w:tcW w:w="1800" w:type="dxa"/>
          </w:tcPr>
          <w:p w:rsidR="003C5B20" w:rsidRPr="00566704" w:rsidRDefault="003C5B20" w:rsidP="00254227">
            <w:pPr>
              <w:jc w:val="center"/>
            </w:pPr>
            <w:r w:rsidRPr="00566704">
              <w:t>Протягом 3-х робочих днів з дня реєстрації заяви та пакету документів у базі вхідної кореспонденції Департаменту</w:t>
            </w:r>
          </w:p>
        </w:tc>
      </w:tr>
      <w:tr w:rsidR="001A354F" w:rsidRPr="00566704" w:rsidTr="000A3CAE">
        <w:trPr>
          <w:trHeight w:val="47"/>
        </w:trPr>
        <w:tc>
          <w:tcPr>
            <w:tcW w:w="648" w:type="dxa"/>
          </w:tcPr>
          <w:p w:rsidR="001A354F" w:rsidRPr="00566704" w:rsidRDefault="000A3CAE" w:rsidP="00580497">
            <w:pPr>
              <w:jc w:val="center"/>
            </w:pPr>
            <w:r w:rsidRPr="00566704">
              <w:rPr>
                <w:lang w:val="en-US"/>
              </w:rPr>
              <w:t>6</w:t>
            </w:r>
            <w:r w:rsidR="001A354F" w:rsidRPr="00566704">
              <w:t>.</w:t>
            </w:r>
          </w:p>
        </w:tc>
        <w:tc>
          <w:tcPr>
            <w:tcW w:w="4320" w:type="dxa"/>
          </w:tcPr>
          <w:p w:rsidR="001A354F" w:rsidRPr="00566704" w:rsidRDefault="000A3CAE" w:rsidP="000A3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>Підготовка та офо</w:t>
            </w:r>
            <w:r w:rsidR="001A354F" w:rsidRPr="00566704">
              <w:t xml:space="preserve">рмлення рішення про </w:t>
            </w:r>
            <w:r w:rsidR="003C5B20" w:rsidRPr="00566704">
              <w:t>припинення дії Дозволу</w:t>
            </w:r>
            <w:r w:rsidR="00665655" w:rsidRPr="00566704">
              <w:t xml:space="preserve"> або відмови у припиненні дії Дозволу</w:t>
            </w:r>
          </w:p>
        </w:tc>
        <w:tc>
          <w:tcPr>
            <w:tcW w:w="2520" w:type="dxa"/>
          </w:tcPr>
          <w:p w:rsidR="000A3CAE" w:rsidRPr="00566704" w:rsidRDefault="001A354F" w:rsidP="000A3CAE">
            <w:pPr>
              <w:jc w:val="both"/>
            </w:pPr>
            <w:r w:rsidRPr="00566704">
              <w:t>Головний спеціаліст відділу заповідної справи та біоресурсів</w:t>
            </w:r>
          </w:p>
          <w:p w:rsidR="000A3CAE" w:rsidRPr="00566704" w:rsidRDefault="000A3CAE" w:rsidP="000A3CAE">
            <w:pPr>
              <w:jc w:val="both"/>
            </w:pPr>
          </w:p>
        </w:tc>
        <w:tc>
          <w:tcPr>
            <w:tcW w:w="900" w:type="dxa"/>
          </w:tcPr>
          <w:p w:rsidR="001A354F" w:rsidRPr="00566704" w:rsidRDefault="001A354F" w:rsidP="005804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566704">
              <w:t>В</w:t>
            </w:r>
          </w:p>
        </w:tc>
        <w:tc>
          <w:tcPr>
            <w:tcW w:w="1800" w:type="dxa"/>
          </w:tcPr>
          <w:p w:rsidR="001A354F" w:rsidRPr="00566704" w:rsidRDefault="001A354F" w:rsidP="000A3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t xml:space="preserve">Протягом </w:t>
            </w:r>
            <w:r w:rsidR="000A3CAE" w:rsidRPr="00566704">
              <w:t>2</w:t>
            </w:r>
            <w:r w:rsidR="000A3CAE" w:rsidRPr="00566704">
              <w:rPr>
                <w:lang w:val="en-US"/>
              </w:rPr>
              <w:t>-х</w:t>
            </w:r>
            <w:r w:rsidRPr="00566704">
              <w:t xml:space="preserve"> робоч</w:t>
            </w:r>
            <w:r w:rsidR="000A3CAE" w:rsidRPr="00566704">
              <w:t>их</w:t>
            </w:r>
            <w:r w:rsidRPr="00566704">
              <w:t xml:space="preserve"> дн</w:t>
            </w:r>
            <w:r w:rsidR="000A3CAE" w:rsidRPr="00566704">
              <w:t>ів*</w:t>
            </w:r>
          </w:p>
        </w:tc>
      </w:tr>
      <w:tr w:rsidR="00C5148B" w:rsidRPr="00566704" w:rsidTr="00596596">
        <w:trPr>
          <w:trHeight w:val="20"/>
        </w:trPr>
        <w:tc>
          <w:tcPr>
            <w:tcW w:w="648" w:type="dxa"/>
          </w:tcPr>
          <w:p w:rsidR="00C5148B" w:rsidRPr="00566704" w:rsidRDefault="000A3CAE" w:rsidP="00CA5DBE">
            <w:pPr>
              <w:jc w:val="center"/>
            </w:pPr>
            <w:r w:rsidRPr="00566704">
              <w:lastRenderedPageBreak/>
              <w:t>7</w:t>
            </w:r>
            <w:r w:rsidR="00C5148B" w:rsidRPr="00566704">
              <w:t>.</w:t>
            </w:r>
          </w:p>
        </w:tc>
        <w:tc>
          <w:tcPr>
            <w:tcW w:w="4320" w:type="dxa"/>
          </w:tcPr>
          <w:p w:rsidR="00C5148B" w:rsidRPr="00566704" w:rsidRDefault="00665655" w:rsidP="00566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>Візування та п</w:t>
            </w:r>
            <w:r w:rsidR="00C5148B" w:rsidRPr="00566704">
              <w:t xml:space="preserve">ідписання </w:t>
            </w:r>
            <w:r w:rsidRPr="00566704">
              <w:t>рішення</w:t>
            </w:r>
            <w:r w:rsidR="00C5148B" w:rsidRPr="00566704">
              <w:t xml:space="preserve"> </w:t>
            </w:r>
            <w:r w:rsidR="003004EB" w:rsidRPr="00566704">
              <w:t xml:space="preserve">про припинення дії Дозволу або про відмову у  припиненні дії </w:t>
            </w:r>
            <w:r w:rsidR="00566704">
              <w:t>Дозволу</w:t>
            </w:r>
          </w:p>
        </w:tc>
        <w:tc>
          <w:tcPr>
            <w:tcW w:w="2520" w:type="dxa"/>
          </w:tcPr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>Директор Департаменту</w:t>
            </w:r>
            <w:r w:rsidR="00665655" w:rsidRPr="00566704">
              <w:t xml:space="preserve">, </w:t>
            </w:r>
          </w:p>
          <w:p w:rsidR="00665655" w:rsidRPr="007C0E8C" w:rsidRDefault="00665655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  <w:rPr>
                <w:lang w:val="ru-RU"/>
              </w:rPr>
            </w:pPr>
            <w:r w:rsidRPr="00566704">
              <w:t>Заступник директора Департаменту,</w:t>
            </w:r>
          </w:p>
          <w:p w:rsidR="00C5148B" w:rsidRPr="00566704" w:rsidRDefault="00665655" w:rsidP="00294EB8">
            <w:pPr>
              <w:jc w:val="both"/>
            </w:pPr>
            <w:r w:rsidRPr="00566704">
              <w:t>Заступник начальника управління-начальник відділу заповідної справи та біоресурсів</w:t>
            </w:r>
          </w:p>
        </w:tc>
        <w:tc>
          <w:tcPr>
            <w:tcW w:w="900" w:type="dxa"/>
          </w:tcPr>
          <w:p w:rsidR="00C5148B" w:rsidRPr="00566704" w:rsidRDefault="00C5148B" w:rsidP="0059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566704">
              <w:t>В</w:t>
            </w:r>
          </w:p>
        </w:tc>
        <w:tc>
          <w:tcPr>
            <w:tcW w:w="1800" w:type="dxa"/>
          </w:tcPr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t>Протягом 1</w:t>
            </w:r>
            <w:r w:rsidR="00566704" w:rsidRPr="00566704">
              <w:t>-го</w:t>
            </w:r>
            <w:r w:rsidR="00294EB8" w:rsidRPr="00566704">
              <w:t xml:space="preserve"> </w:t>
            </w:r>
            <w:r w:rsidRPr="00566704">
              <w:t>робочого дня</w:t>
            </w:r>
            <w:r w:rsidR="001A354F" w:rsidRPr="00566704">
              <w:t>*</w:t>
            </w:r>
          </w:p>
        </w:tc>
      </w:tr>
      <w:tr w:rsidR="00C5148B" w:rsidRPr="00566704" w:rsidTr="00596596">
        <w:trPr>
          <w:trHeight w:val="20"/>
        </w:trPr>
        <w:tc>
          <w:tcPr>
            <w:tcW w:w="648" w:type="dxa"/>
          </w:tcPr>
          <w:p w:rsidR="00C5148B" w:rsidRPr="00566704" w:rsidRDefault="000A3CAE" w:rsidP="00CA5DBE">
            <w:pPr>
              <w:jc w:val="center"/>
            </w:pPr>
            <w:r w:rsidRPr="00566704">
              <w:t>8</w:t>
            </w:r>
            <w:r w:rsidR="00C5148B" w:rsidRPr="00566704">
              <w:t>.</w:t>
            </w:r>
          </w:p>
        </w:tc>
        <w:tc>
          <w:tcPr>
            <w:tcW w:w="4320" w:type="dxa"/>
          </w:tcPr>
          <w:p w:rsidR="00C5148B" w:rsidRPr="00566704" w:rsidRDefault="00C5148B" w:rsidP="00566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 xml:space="preserve">Передача </w:t>
            </w:r>
            <w:r w:rsidR="003A61ED" w:rsidRPr="00566704">
              <w:t xml:space="preserve">письмового </w:t>
            </w:r>
            <w:r w:rsidR="003004EB" w:rsidRPr="00566704">
              <w:t>повідомлення про припинення дії Дозволу або про відмову у  припиненні дії</w:t>
            </w:r>
            <w:r w:rsidR="00566704">
              <w:t xml:space="preserve"> Дозволу</w:t>
            </w:r>
            <w:r w:rsidRPr="00566704">
              <w:t xml:space="preserve"> до ЦНАП</w:t>
            </w:r>
          </w:p>
        </w:tc>
        <w:tc>
          <w:tcPr>
            <w:tcW w:w="2520" w:type="dxa"/>
          </w:tcPr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 xml:space="preserve">Головний спеціаліст відділу заповідної справи та біоресурсів </w:t>
            </w:r>
          </w:p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>Адміністратор ЦНАП</w:t>
            </w:r>
          </w:p>
        </w:tc>
        <w:tc>
          <w:tcPr>
            <w:tcW w:w="900" w:type="dxa"/>
          </w:tcPr>
          <w:p w:rsidR="00C5148B" w:rsidRPr="00566704" w:rsidRDefault="00C5148B" w:rsidP="0059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566704">
              <w:t>У</w:t>
            </w:r>
          </w:p>
        </w:tc>
        <w:tc>
          <w:tcPr>
            <w:tcW w:w="1800" w:type="dxa"/>
          </w:tcPr>
          <w:p w:rsidR="00C5148B" w:rsidRPr="00566704" w:rsidRDefault="00C5148B" w:rsidP="000A3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6704">
              <w:rPr>
                <w:shd w:val="clear" w:color="auto" w:fill="FFFFFF"/>
              </w:rPr>
              <w:t xml:space="preserve">Не пізніше наступного робочого дня з </w:t>
            </w:r>
            <w:r w:rsidR="00064C35" w:rsidRPr="00566704">
              <w:rPr>
                <w:shd w:val="clear" w:color="auto" w:fill="FFFFFF"/>
              </w:rPr>
              <w:t>дня</w:t>
            </w:r>
            <w:r w:rsidRPr="00566704">
              <w:t xml:space="preserve"> рішення про </w:t>
            </w:r>
            <w:r w:rsidR="003004EB" w:rsidRPr="00566704">
              <w:t xml:space="preserve">припинення дії Дозволу або </w:t>
            </w:r>
            <w:r w:rsidR="000A3CAE" w:rsidRPr="00566704">
              <w:t>відмови</w:t>
            </w:r>
            <w:r w:rsidR="003004EB" w:rsidRPr="00566704">
              <w:t xml:space="preserve"> у  припиненні його дії</w:t>
            </w:r>
          </w:p>
        </w:tc>
      </w:tr>
      <w:tr w:rsidR="00C5148B" w:rsidRPr="00566704" w:rsidTr="00596596">
        <w:trPr>
          <w:trHeight w:val="20"/>
        </w:trPr>
        <w:tc>
          <w:tcPr>
            <w:tcW w:w="648" w:type="dxa"/>
          </w:tcPr>
          <w:p w:rsidR="00C5148B" w:rsidRPr="00566704" w:rsidRDefault="00C5148B" w:rsidP="00CA5DBE">
            <w:pPr>
              <w:jc w:val="center"/>
            </w:pPr>
            <w:r w:rsidRPr="00566704">
              <w:t>9.</w:t>
            </w:r>
          </w:p>
        </w:tc>
        <w:tc>
          <w:tcPr>
            <w:tcW w:w="4320" w:type="dxa"/>
          </w:tcPr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 xml:space="preserve">Видача </w:t>
            </w:r>
            <w:r w:rsidR="003A61ED" w:rsidRPr="00566704">
              <w:t xml:space="preserve">письмового </w:t>
            </w:r>
            <w:r w:rsidR="003004EB" w:rsidRPr="00566704">
              <w:t>повідомлення про припинення дії Дозволу або про відмову у  припиненні дії</w:t>
            </w:r>
            <w:r w:rsidR="00566704">
              <w:t xml:space="preserve"> Дозволу</w:t>
            </w:r>
          </w:p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</w:p>
        </w:tc>
        <w:tc>
          <w:tcPr>
            <w:tcW w:w="2520" w:type="dxa"/>
          </w:tcPr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 w:rsidRPr="00566704">
              <w:t>Адміністратор ЦНАП</w:t>
            </w:r>
          </w:p>
        </w:tc>
        <w:tc>
          <w:tcPr>
            <w:tcW w:w="900" w:type="dxa"/>
          </w:tcPr>
          <w:p w:rsidR="00C5148B" w:rsidRPr="00566704" w:rsidRDefault="00C5148B" w:rsidP="0059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566704">
              <w:t>В</w:t>
            </w:r>
          </w:p>
        </w:tc>
        <w:tc>
          <w:tcPr>
            <w:tcW w:w="1800" w:type="dxa"/>
          </w:tcPr>
          <w:p w:rsidR="00C5148B" w:rsidRPr="00566704" w:rsidRDefault="00C5148B" w:rsidP="00294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FFFFFF"/>
              </w:rPr>
            </w:pPr>
            <w:r w:rsidRPr="00566704">
              <w:t>Протягом 1</w:t>
            </w:r>
            <w:r w:rsidR="00566704" w:rsidRPr="00566704">
              <w:t>-го</w:t>
            </w:r>
            <w:r w:rsidRPr="00566704">
              <w:t xml:space="preserve"> робочого дня</w:t>
            </w:r>
            <w:bookmarkStart w:id="1" w:name="_GoBack"/>
            <w:bookmarkEnd w:id="1"/>
          </w:p>
        </w:tc>
      </w:tr>
    </w:tbl>
    <w:p w:rsidR="001A354F" w:rsidRPr="00566704" w:rsidRDefault="001A354F" w:rsidP="001A354F">
      <w:pPr>
        <w:jc w:val="both"/>
        <w:rPr>
          <w:i/>
        </w:rPr>
      </w:pPr>
      <w:r w:rsidRPr="00566704">
        <w:rPr>
          <w:b/>
          <w:i/>
        </w:rPr>
        <w:t xml:space="preserve">Умовні позначки: </w:t>
      </w:r>
      <w:r w:rsidRPr="00566704">
        <w:rPr>
          <w:i/>
        </w:rPr>
        <w:t xml:space="preserve">В – виконує, У – бере участь, П – погоджує, </w:t>
      </w:r>
      <w:r w:rsidRPr="00566704">
        <w:rPr>
          <w:rStyle w:val="st"/>
          <w:i/>
        </w:rPr>
        <w:t>З – затверджує</w:t>
      </w:r>
    </w:p>
    <w:p w:rsidR="00C5148B" w:rsidRPr="00566704" w:rsidRDefault="001A354F" w:rsidP="007C0E8C">
      <w:pPr>
        <w:jc w:val="both"/>
        <w:rPr>
          <w:sz w:val="20"/>
          <w:szCs w:val="20"/>
        </w:rPr>
      </w:pPr>
      <w:r w:rsidRPr="00566704">
        <w:rPr>
          <w:b/>
          <w:i/>
        </w:rPr>
        <w:t>Примітка:</w:t>
      </w:r>
      <w:r w:rsidRPr="00566704">
        <w:t xml:space="preserve"> * - </w:t>
      </w:r>
      <w:r w:rsidR="007C0E8C">
        <w:t>без урахування строку залишення заяви на надання адміністративної послуги без руху, відповідно до ст. 43 Закону України «Про адміністративну процедуру».</w:t>
      </w:r>
    </w:p>
    <w:p w:rsidR="00C5148B" w:rsidRPr="00566704" w:rsidRDefault="00C5148B" w:rsidP="00FE4803">
      <w:pPr>
        <w:ind w:firstLine="900"/>
        <w:jc w:val="both"/>
      </w:pPr>
    </w:p>
    <w:p w:rsidR="00C5148B" w:rsidRPr="00566704" w:rsidRDefault="00C5148B" w:rsidP="00FE4803">
      <w:pPr>
        <w:ind w:firstLine="900"/>
        <w:jc w:val="both"/>
      </w:pPr>
    </w:p>
    <w:p w:rsidR="00C5148B" w:rsidRPr="00566704" w:rsidRDefault="00C5148B"/>
    <w:p w:rsidR="00566704" w:rsidRPr="00566704" w:rsidRDefault="00566704"/>
    <w:sectPr w:rsidR="00566704" w:rsidRPr="00566704" w:rsidSect="00330EAB">
      <w:pgSz w:w="11906" w:h="16838"/>
      <w:pgMar w:top="567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5496"/>
    <w:multiLevelType w:val="multilevel"/>
    <w:tmpl w:val="92B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8C5F92"/>
    <w:multiLevelType w:val="hybridMultilevel"/>
    <w:tmpl w:val="E4A2B5C6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">
    <w:nsid w:val="31140ED4"/>
    <w:multiLevelType w:val="hybridMultilevel"/>
    <w:tmpl w:val="349A4DE2"/>
    <w:lvl w:ilvl="0" w:tplc="CE1A3A84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3CB11FF1"/>
    <w:multiLevelType w:val="multilevel"/>
    <w:tmpl w:val="EE76D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F433068"/>
    <w:multiLevelType w:val="hybridMultilevel"/>
    <w:tmpl w:val="EE76D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1BA5C08"/>
    <w:multiLevelType w:val="hybridMultilevel"/>
    <w:tmpl w:val="D5E2B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49750A"/>
    <w:multiLevelType w:val="hybridMultilevel"/>
    <w:tmpl w:val="0C50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18B0F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8060C6"/>
    <w:multiLevelType w:val="multilevel"/>
    <w:tmpl w:val="EE76D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4A6458C"/>
    <w:multiLevelType w:val="hybridMultilevel"/>
    <w:tmpl w:val="2D9C18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EF1C60"/>
    <w:multiLevelType w:val="hybridMultilevel"/>
    <w:tmpl w:val="839EA4E4"/>
    <w:lvl w:ilvl="0" w:tplc="CE1A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9"/>
  <w:hyphenationZone w:val="425"/>
  <w:characterSpacingControl w:val="doNotCompress"/>
  <w:compat/>
  <w:rsids>
    <w:rsidRoot w:val="008A4899"/>
    <w:rsid w:val="00013519"/>
    <w:rsid w:val="00023CE2"/>
    <w:rsid w:val="000267C2"/>
    <w:rsid w:val="00030645"/>
    <w:rsid w:val="000317A8"/>
    <w:rsid w:val="00040852"/>
    <w:rsid w:val="00047B8D"/>
    <w:rsid w:val="00047BA5"/>
    <w:rsid w:val="00064C35"/>
    <w:rsid w:val="00070330"/>
    <w:rsid w:val="00070A17"/>
    <w:rsid w:val="00082986"/>
    <w:rsid w:val="0009051B"/>
    <w:rsid w:val="00096F22"/>
    <w:rsid w:val="000A3CAE"/>
    <w:rsid w:val="000A42D1"/>
    <w:rsid w:val="000A6B59"/>
    <w:rsid w:val="000D05C9"/>
    <w:rsid w:val="000E5A73"/>
    <w:rsid w:val="000F0E54"/>
    <w:rsid w:val="000F2BD8"/>
    <w:rsid w:val="000F53A1"/>
    <w:rsid w:val="00104B7B"/>
    <w:rsid w:val="001119F0"/>
    <w:rsid w:val="00111E7E"/>
    <w:rsid w:val="00123AF5"/>
    <w:rsid w:val="0014610D"/>
    <w:rsid w:val="001478C9"/>
    <w:rsid w:val="00150B5D"/>
    <w:rsid w:val="00151248"/>
    <w:rsid w:val="00155EFE"/>
    <w:rsid w:val="00161FB3"/>
    <w:rsid w:val="001670AF"/>
    <w:rsid w:val="00176992"/>
    <w:rsid w:val="00182B74"/>
    <w:rsid w:val="0018706B"/>
    <w:rsid w:val="001928C4"/>
    <w:rsid w:val="00192FDA"/>
    <w:rsid w:val="0019395B"/>
    <w:rsid w:val="001972B2"/>
    <w:rsid w:val="001A354F"/>
    <w:rsid w:val="001A3648"/>
    <w:rsid w:val="001B0A04"/>
    <w:rsid w:val="001B3E71"/>
    <w:rsid w:val="001B5D72"/>
    <w:rsid w:val="001B7BE1"/>
    <w:rsid w:val="001C5CB1"/>
    <w:rsid w:val="001D1184"/>
    <w:rsid w:val="001E3000"/>
    <w:rsid w:val="001F1E57"/>
    <w:rsid w:val="001F3D44"/>
    <w:rsid w:val="001F7D85"/>
    <w:rsid w:val="00206664"/>
    <w:rsid w:val="00207AA0"/>
    <w:rsid w:val="00213A1F"/>
    <w:rsid w:val="0022006F"/>
    <w:rsid w:val="00233F48"/>
    <w:rsid w:val="00234851"/>
    <w:rsid w:val="00236F26"/>
    <w:rsid w:val="00242CC5"/>
    <w:rsid w:val="00261D98"/>
    <w:rsid w:val="00262308"/>
    <w:rsid w:val="00263015"/>
    <w:rsid w:val="00265473"/>
    <w:rsid w:val="0028440A"/>
    <w:rsid w:val="0028592A"/>
    <w:rsid w:val="00293DFB"/>
    <w:rsid w:val="00294EB8"/>
    <w:rsid w:val="002958A9"/>
    <w:rsid w:val="002A13F8"/>
    <w:rsid w:val="002A19ED"/>
    <w:rsid w:val="002A2A48"/>
    <w:rsid w:val="002B235F"/>
    <w:rsid w:val="002E3C3E"/>
    <w:rsid w:val="002E40A0"/>
    <w:rsid w:val="002E6617"/>
    <w:rsid w:val="002F2CB7"/>
    <w:rsid w:val="002F5B3D"/>
    <w:rsid w:val="003004EB"/>
    <w:rsid w:val="00300936"/>
    <w:rsid w:val="00304DE7"/>
    <w:rsid w:val="00310863"/>
    <w:rsid w:val="00310C1C"/>
    <w:rsid w:val="00310F3E"/>
    <w:rsid w:val="003130DD"/>
    <w:rsid w:val="00313DD2"/>
    <w:rsid w:val="0032390F"/>
    <w:rsid w:val="00327E25"/>
    <w:rsid w:val="00330A3D"/>
    <w:rsid w:val="00330EAB"/>
    <w:rsid w:val="00336E39"/>
    <w:rsid w:val="00337C55"/>
    <w:rsid w:val="003439AC"/>
    <w:rsid w:val="00344D28"/>
    <w:rsid w:val="003514D4"/>
    <w:rsid w:val="00351FD2"/>
    <w:rsid w:val="003631A0"/>
    <w:rsid w:val="00365BBE"/>
    <w:rsid w:val="003701F0"/>
    <w:rsid w:val="00376699"/>
    <w:rsid w:val="00377121"/>
    <w:rsid w:val="00383374"/>
    <w:rsid w:val="003A3C10"/>
    <w:rsid w:val="003A61ED"/>
    <w:rsid w:val="003B090D"/>
    <w:rsid w:val="003C2E01"/>
    <w:rsid w:val="003C5B20"/>
    <w:rsid w:val="003D0B2E"/>
    <w:rsid w:val="003D37AB"/>
    <w:rsid w:val="003F3942"/>
    <w:rsid w:val="004062EF"/>
    <w:rsid w:val="0040677A"/>
    <w:rsid w:val="00411676"/>
    <w:rsid w:val="004152D0"/>
    <w:rsid w:val="004156E1"/>
    <w:rsid w:val="0041663F"/>
    <w:rsid w:val="004212A6"/>
    <w:rsid w:val="00425746"/>
    <w:rsid w:val="004327D9"/>
    <w:rsid w:val="00442AF8"/>
    <w:rsid w:val="00445EE8"/>
    <w:rsid w:val="00476A93"/>
    <w:rsid w:val="0047798F"/>
    <w:rsid w:val="00483410"/>
    <w:rsid w:val="00496074"/>
    <w:rsid w:val="004B2690"/>
    <w:rsid w:val="004B7D08"/>
    <w:rsid w:val="004C000B"/>
    <w:rsid w:val="004C01A0"/>
    <w:rsid w:val="004C0281"/>
    <w:rsid w:val="004E3247"/>
    <w:rsid w:val="004E6285"/>
    <w:rsid w:val="00511DF0"/>
    <w:rsid w:val="005129F3"/>
    <w:rsid w:val="00517C5D"/>
    <w:rsid w:val="00517C95"/>
    <w:rsid w:val="005469E4"/>
    <w:rsid w:val="00566704"/>
    <w:rsid w:val="00585228"/>
    <w:rsid w:val="0059566D"/>
    <w:rsid w:val="00596596"/>
    <w:rsid w:val="005A407E"/>
    <w:rsid w:val="005C0B69"/>
    <w:rsid w:val="005C1C2F"/>
    <w:rsid w:val="005C1D56"/>
    <w:rsid w:val="005D5CDA"/>
    <w:rsid w:val="005F2E3C"/>
    <w:rsid w:val="00600E47"/>
    <w:rsid w:val="00603277"/>
    <w:rsid w:val="00616025"/>
    <w:rsid w:val="0062363D"/>
    <w:rsid w:val="006343C2"/>
    <w:rsid w:val="00636BC3"/>
    <w:rsid w:val="00642077"/>
    <w:rsid w:val="00642779"/>
    <w:rsid w:val="00652D1D"/>
    <w:rsid w:val="00665655"/>
    <w:rsid w:val="006775A1"/>
    <w:rsid w:val="00687576"/>
    <w:rsid w:val="00690074"/>
    <w:rsid w:val="00691E5A"/>
    <w:rsid w:val="00692869"/>
    <w:rsid w:val="006A21EE"/>
    <w:rsid w:val="006A3506"/>
    <w:rsid w:val="006A6357"/>
    <w:rsid w:val="006B011A"/>
    <w:rsid w:val="006B2EDC"/>
    <w:rsid w:val="006B4C09"/>
    <w:rsid w:val="006C06CF"/>
    <w:rsid w:val="006C2DDA"/>
    <w:rsid w:val="006D4037"/>
    <w:rsid w:val="006D7E9F"/>
    <w:rsid w:val="006E14B3"/>
    <w:rsid w:val="00701ABD"/>
    <w:rsid w:val="0070401F"/>
    <w:rsid w:val="007044C1"/>
    <w:rsid w:val="00704CAD"/>
    <w:rsid w:val="00705BC4"/>
    <w:rsid w:val="00710A7A"/>
    <w:rsid w:val="007345F9"/>
    <w:rsid w:val="00735584"/>
    <w:rsid w:val="00746478"/>
    <w:rsid w:val="00747E9C"/>
    <w:rsid w:val="007517BC"/>
    <w:rsid w:val="00762594"/>
    <w:rsid w:val="00770CD9"/>
    <w:rsid w:val="007723C8"/>
    <w:rsid w:val="00774A21"/>
    <w:rsid w:val="007901E0"/>
    <w:rsid w:val="00794C58"/>
    <w:rsid w:val="00795009"/>
    <w:rsid w:val="007A24B9"/>
    <w:rsid w:val="007A3894"/>
    <w:rsid w:val="007C0E8C"/>
    <w:rsid w:val="007D483D"/>
    <w:rsid w:val="007E74E0"/>
    <w:rsid w:val="007F680A"/>
    <w:rsid w:val="00804EEF"/>
    <w:rsid w:val="0081496C"/>
    <w:rsid w:val="008303FF"/>
    <w:rsid w:val="00835C32"/>
    <w:rsid w:val="008548D8"/>
    <w:rsid w:val="0085683F"/>
    <w:rsid w:val="0085731E"/>
    <w:rsid w:val="00857821"/>
    <w:rsid w:val="0087279B"/>
    <w:rsid w:val="00886976"/>
    <w:rsid w:val="0089094E"/>
    <w:rsid w:val="00892981"/>
    <w:rsid w:val="00893AAC"/>
    <w:rsid w:val="00893B48"/>
    <w:rsid w:val="008978C5"/>
    <w:rsid w:val="008A06F1"/>
    <w:rsid w:val="008A3F66"/>
    <w:rsid w:val="008A46B2"/>
    <w:rsid w:val="008A4899"/>
    <w:rsid w:val="008B040F"/>
    <w:rsid w:val="008B32FA"/>
    <w:rsid w:val="008B4760"/>
    <w:rsid w:val="008B7AA2"/>
    <w:rsid w:val="008C5748"/>
    <w:rsid w:val="008C57E2"/>
    <w:rsid w:val="008D16DD"/>
    <w:rsid w:val="008E04D7"/>
    <w:rsid w:val="008E53B5"/>
    <w:rsid w:val="009077A9"/>
    <w:rsid w:val="00907FC8"/>
    <w:rsid w:val="009130A2"/>
    <w:rsid w:val="00932233"/>
    <w:rsid w:val="00954748"/>
    <w:rsid w:val="00955253"/>
    <w:rsid w:val="00970C61"/>
    <w:rsid w:val="00984892"/>
    <w:rsid w:val="00986167"/>
    <w:rsid w:val="0099106C"/>
    <w:rsid w:val="009916D4"/>
    <w:rsid w:val="00996E25"/>
    <w:rsid w:val="009A6E1D"/>
    <w:rsid w:val="009B4559"/>
    <w:rsid w:val="009B6B33"/>
    <w:rsid w:val="009C1FC0"/>
    <w:rsid w:val="009F2372"/>
    <w:rsid w:val="009F5826"/>
    <w:rsid w:val="00A00032"/>
    <w:rsid w:val="00A00B88"/>
    <w:rsid w:val="00A03A74"/>
    <w:rsid w:val="00A03DB8"/>
    <w:rsid w:val="00A12560"/>
    <w:rsid w:val="00A12D69"/>
    <w:rsid w:val="00A348C0"/>
    <w:rsid w:val="00A420A7"/>
    <w:rsid w:val="00A47073"/>
    <w:rsid w:val="00A57A85"/>
    <w:rsid w:val="00A61738"/>
    <w:rsid w:val="00A6420D"/>
    <w:rsid w:val="00A64C4B"/>
    <w:rsid w:val="00A714A4"/>
    <w:rsid w:val="00A751D2"/>
    <w:rsid w:val="00A769BE"/>
    <w:rsid w:val="00AA1EB4"/>
    <w:rsid w:val="00AA3E6B"/>
    <w:rsid w:val="00AC0F84"/>
    <w:rsid w:val="00AD46E7"/>
    <w:rsid w:val="00AE07F4"/>
    <w:rsid w:val="00AE6DBF"/>
    <w:rsid w:val="00AF055D"/>
    <w:rsid w:val="00AF5698"/>
    <w:rsid w:val="00B018E5"/>
    <w:rsid w:val="00B01942"/>
    <w:rsid w:val="00B02749"/>
    <w:rsid w:val="00B03055"/>
    <w:rsid w:val="00B11B4B"/>
    <w:rsid w:val="00B169C8"/>
    <w:rsid w:val="00B33B5E"/>
    <w:rsid w:val="00B40667"/>
    <w:rsid w:val="00B46800"/>
    <w:rsid w:val="00B51D08"/>
    <w:rsid w:val="00B57675"/>
    <w:rsid w:val="00B60D30"/>
    <w:rsid w:val="00B60FC1"/>
    <w:rsid w:val="00B72045"/>
    <w:rsid w:val="00B80F99"/>
    <w:rsid w:val="00B8650A"/>
    <w:rsid w:val="00B95BA6"/>
    <w:rsid w:val="00B96982"/>
    <w:rsid w:val="00B976DF"/>
    <w:rsid w:val="00BA02E4"/>
    <w:rsid w:val="00BA179A"/>
    <w:rsid w:val="00BB3B9D"/>
    <w:rsid w:val="00BB3CF4"/>
    <w:rsid w:val="00BC1410"/>
    <w:rsid w:val="00BD0CA4"/>
    <w:rsid w:val="00BD68B3"/>
    <w:rsid w:val="00BD77DB"/>
    <w:rsid w:val="00C05A41"/>
    <w:rsid w:val="00C06ACB"/>
    <w:rsid w:val="00C06FD9"/>
    <w:rsid w:val="00C109D5"/>
    <w:rsid w:val="00C1344D"/>
    <w:rsid w:val="00C13706"/>
    <w:rsid w:val="00C13CEE"/>
    <w:rsid w:val="00C15A40"/>
    <w:rsid w:val="00C2245B"/>
    <w:rsid w:val="00C22A26"/>
    <w:rsid w:val="00C24601"/>
    <w:rsid w:val="00C33A58"/>
    <w:rsid w:val="00C3402B"/>
    <w:rsid w:val="00C359DD"/>
    <w:rsid w:val="00C36438"/>
    <w:rsid w:val="00C406CA"/>
    <w:rsid w:val="00C43134"/>
    <w:rsid w:val="00C43DE6"/>
    <w:rsid w:val="00C455A6"/>
    <w:rsid w:val="00C5148B"/>
    <w:rsid w:val="00C733D3"/>
    <w:rsid w:val="00CA5DBE"/>
    <w:rsid w:val="00CC418D"/>
    <w:rsid w:val="00CE3878"/>
    <w:rsid w:val="00CF3948"/>
    <w:rsid w:val="00D159C1"/>
    <w:rsid w:val="00D25A58"/>
    <w:rsid w:val="00D342EC"/>
    <w:rsid w:val="00D536B0"/>
    <w:rsid w:val="00D67E0C"/>
    <w:rsid w:val="00D941D5"/>
    <w:rsid w:val="00DB2B03"/>
    <w:rsid w:val="00DB2DD4"/>
    <w:rsid w:val="00DB44D2"/>
    <w:rsid w:val="00DB53B6"/>
    <w:rsid w:val="00DB57C5"/>
    <w:rsid w:val="00DB7AD1"/>
    <w:rsid w:val="00DC021D"/>
    <w:rsid w:val="00DC5858"/>
    <w:rsid w:val="00DD1105"/>
    <w:rsid w:val="00DE2A55"/>
    <w:rsid w:val="00DF149E"/>
    <w:rsid w:val="00E32DEE"/>
    <w:rsid w:val="00E333C4"/>
    <w:rsid w:val="00E355E0"/>
    <w:rsid w:val="00E3605F"/>
    <w:rsid w:val="00E524AD"/>
    <w:rsid w:val="00E614C0"/>
    <w:rsid w:val="00E7006C"/>
    <w:rsid w:val="00E82C4A"/>
    <w:rsid w:val="00E87E96"/>
    <w:rsid w:val="00E934EC"/>
    <w:rsid w:val="00E94779"/>
    <w:rsid w:val="00E94F1D"/>
    <w:rsid w:val="00EA12AB"/>
    <w:rsid w:val="00EA43C0"/>
    <w:rsid w:val="00EC144A"/>
    <w:rsid w:val="00EC174B"/>
    <w:rsid w:val="00EC27CA"/>
    <w:rsid w:val="00ED2F66"/>
    <w:rsid w:val="00F01886"/>
    <w:rsid w:val="00F02E03"/>
    <w:rsid w:val="00F05842"/>
    <w:rsid w:val="00F24CD1"/>
    <w:rsid w:val="00F2605D"/>
    <w:rsid w:val="00F26789"/>
    <w:rsid w:val="00F347B2"/>
    <w:rsid w:val="00F36DF1"/>
    <w:rsid w:val="00F57C03"/>
    <w:rsid w:val="00F8077D"/>
    <w:rsid w:val="00F9533E"/>
    <w:rsid w:val="00FA6B07"/>
    <w:rsid w:val="00FA7D41"/>
    <w:rsid w:val="00FB199E"/>
    <w:rsid w:val="00FB33E9"/>
    <w:rsid w:val="00FB5F30"/>
    <w:rsid w:val="00FC38DB"/>
    <w:rsid w:val="00FC3E9C"/>
    <w:rsid w:val="00FC73AB"/>
    <w:rsid w:val="00FE4803"/>
    <w:rsid w:val="00FE751E"/>
    <w:rsid w:val="00FF0DFD"/>
    <w:rsid w:val="00FF5737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1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3A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basedOn w:val="a0"/>
    <w:uiPriority w:val="99"/>
    <w:qFormat/>
    <w:rsid w:val="00C33A58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C33A58"/>
    <w:rPr>
      <w:rFonts w:cs="Times New Roman"/>
    </w:rPr>
  </w:style>
  <w:style w:type="character" w:styleId="a5">
    <w:name w:val="Emphasis"/>
    <w:basedOn w:val="a0"/>
    <w:uiPriority w:val="99"/>
    <w:qFormat/>
    <w:rsid w:val="00C33A58"/>
    <w:rPr>
      <w:rFonts w:cs="Times New Roman"/>
      <w:i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33A58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600E4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6B2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E3C3E"/>
    <w:rPr>
      <w:rFonts w:ascii="Courier New" w:hAnsi="Courier New"/>
    </w:rPr>
  </w:style>
  <w:style w:type="table" w:styleId="a7">
    <w:name w:val="Table Grid"/>
    <w:basedOn w:val="a1"/>
    <w:uiPriority w:val="99"/>
    <w:rsid w:val="00D536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uiPriority w:val="99"/>
    <w:rsid w:val="00690074"/>
    <w:rPr>
      <w:rFonts w:cs="Times New Roman"/>
    </w:rPr>
  </w:style>
  <w:style w:type="paragraph" w:customStyle="1" w:styleId="4">
    <w:name w:val="Знак Знак4"/>
    <w:basedOn w:val="a"/>
    <w:uiPriority w:val="99"/>
    <w:rsid w:val="00D67E0C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uiPriority w:val="99"/>
    <w:rsid w:val="00C43134"/>
    <w:rPr>
      <w:rFonts w:cs="Times New Roman"/>
    </w:rPr>
  </w:style>
  <w:style w:type="character" w:customStyle="1" w:styleId="rvts23">
    <w:name w:val="rvts23"/>
    <w:basedOn w:val="a0"/>
    <w:uiPriority w:val="99"/>
    <w:rsid w:val="00C43134"/>
    <w:rPr>
      <w:rFonts w:cs="Times New Roman"/>
    </w:rPr>
  </w:style>
  <w:style w:type="character" w:customStyle="1" w:styleId="borderblock">
    <w:name w:val="border block"/>
    <w:basedOn w:val="a0"/>
    <w:uiPriority w:val="99"/>
    <w:rsid w:val="006B011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018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338E"/>
    <w:rPr>
      <w:sz w:val="0"/>
      <w:szCs w:val="0"/>
      <w:lang w:eastAsia="ru-RU"/>
    </w:rPr>
  </w:style>
  <w:style w:type="character" w:customStyle="1" w:styleId="st">
    <w:name w:val="st"/>
    <w:basedOn w:val="a0"/>
    <w:uiPriority w:val="99"/>
    <w:rsid w:val="00CA5DBE"/>
    <w:rPr>
      <w:rFonts w:cs="Times New Roman"/>
    </w:rPr>
  </w:style>
  <w:style w:type="paragraph" w:customStyle="1" w:styleId="2">
    <w:name w:val="Знак Знак2"/>
    <w:basedOn w:val="a"/>
    <w:uiPriority w:val="99"/>
    <w:rsid w:val="0089094E"/>
    <w:rPr>
      <w:rFonts w:ascii="Verdana" w:hAnsi="Verdana" w:cs="Verdana"/>
      <w:sz w:val="20"/>
      <w:szCs w:val="20"/>
      <w:lang w:val="en-US" w:eastAsia="en-US"/>
    </w:rPr>
  </w:style>
  <w:style w:type="character" w:customStyle="1" w:styleId="10pt1">
    <w:name w:val="Основной текст + 10 pt1"/>
    <w:basedOn w:val="a0"/>
    <w:uiPriority w:val="99"/>
    <w:rsid w:val="001A354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/>
    </w:rPr>
  </w:style>
  <w:style w:type="character" w:customStyle="1" w:styleId="6pt">
    <w:name w:val="Основной текст + 6 pt"/>
    <w:aliases w:val="Полужирный1"/>
    <w:basedOn w:val="a0"/>
    <w:uiPriority w:val="99"/>
    <w:rsid w:val="001A354F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aa">
    <w:name w:val="Основной текст_"/>
    <w:basedOn w:val="a0"/>
    <w:link w:val="1"/>
    <w:uiPriority w:val="99"/>
    <w:locked/>
    <w:rsid w:val="003C5B2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3C5B20"/>
    <w:pPr>
      <w:widowControl w:val="0"/>
      <w:shd w:val="clear" w:color="auto" w:fill="FFFFFF"/>
      <w:spacing w:line="269" w:lineRule="exact"/>
    </w:pPr>
    <w:rPr>
      <w:sz w:val="23"/>
      <w:szCs w:val="23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31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723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diakov.net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Татьяна</dc:creator>
  <cp:lastModifiedBy>Slusarchuk</cp:lastModifiedBy>
  <cp:revision>8</cp:revision>
  <cp:lastPrinted>2025-11-10T09:29:00Z</cp:lastPrinted>
  <dcterms:created xsi:type="dcterms:W3CDTF">2025-11-07T13:18:00Z</dcterms:created>
  <dcterms:modified xsi:type="dcterms:W3CDTF">2025-11-10T09:33:00Z</dcterms:modified>
</cp:coreProperties>
</file>